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FC" w:rsidRPr="00697832" w:rsidRDefault="002434FC" w:rsidP="002434FC">
      <w:pPr>
        <w:widowControl/>
        <w:tabs>
          <w:tab w:val="left" w:pos="1843"/>
        </w:tabs>
        <w:spacing w:line="180" w:lineRule="exact"/>
        <w:jc w:val="center"/>
        <w:rPr>
          <w:b/>
          <w:lang w:val="smn-FI"/>
        </w:rPr>
      </w:pPr>
      <w:r w:rsidRPr="00697832">
        <w:rPr>
          <w:b/>
          <w:lang w:val="smn-FI"/>
        </w:rPr>
        <w:t xml:space="preserve">И З В Е Щ Е Н И </w:t>
      </w:r>
      <w:r w:rsidRPr="00697832">
        <w:rPr>
          <w:b/>
        </w:rPr>
        <w:t>Е</w:t>
      </w:r>
      <w:r w:rsidRPr="00697832">
        <w:rPr>
          <w:b/>
          <w:lang w:val="smn-FI"/>
        </w:rPr>
        <w:t xml:space="preserve"> 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  <w:jc w:val="center"/>
        <w:rPr>
          <w:b/>
          <w:lang w:val="smn-FI"/>
        </w:rPr>
      </w:pPr>
      <w:r w:rsidRPr="00697832">
        <w:rPr>
          <w:b/>
          <w:lang w:val="smn-FI"/>
        </w:rPr>
        <w:t>о проведении</w:t>
      </w:r>
      <w:r w:rsidR="00697832" w:rsidRPr="00697832">
        <w:rPr>
          <w:b/>
        </w:rPr>
        <w:t xml:space="preserve"> </w:t>
      </w:r>
      <w:r w:rsidR="00044281">
        <w:rPr>
          <w:b/>
        </w:rPr>
        <w:t>1</w:t>
      </w:r>
      <w:r w:rsidR="00524AFA">
        <w:rPr>
          <w:b/>
        </w:rPr>
        <w:t>6</w:t>
      </w:r>
      <w:r w:rsidR="00697832" w:rsidRPr="00697832">
        <w:rPr>
          <w:b/>
        </w:rPr>
        <w:t xml:space="preserve"> </w:t>
      </w:r>
      <w:r w:rsidR="00524AFA">
        <w:rPr>
          <w:b/>
        </w:rPr>
        <w:t>ок</w:t>
      </w:r>
      <w:r w:rsidR="00044281">
        <w:rPr>
          <w:b/>
        </w:rPr>
        <w:t>тября</w:t>
      </w:r>
      <w:r w:rsidRPr="00697832">
        <w:rPr>
          <w:b/>
        </w:rPr>
        <w:t xml:space="preserve"> 2025 года </w:t>
      </w:r>
      <w:r w:rsidR="00044281">
        <w:rPr>
          <w:b/>
        </w:rPr>
        <w:t xml:space="preserve">повторных </w:t>
      </w:r>
      <w:r w:rsidRPr="00697832">
        <w:rPr>
          <w:b/>
        </w:rPr>
        <w:t>электронных торгов</w:t>
      </w:r>
      <w:r w:rsidRPr="00697832">
        <w:rPr>
          <w:b/>
          <w:lang w:val="smn-FI"/>
        </w:rPr>
        <w:t xml:space="preserve"> по продаже государственного имущества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</w:pPr>
      <w:r w:rsidRPr="00276597">
        <w:rPr>
          <w:b/>
          <w:lang w:val="smn-FI"/>
        </w:rPr>
        <w:t xml:space="preserve">Организатор </w:t>
      </w:r>
      <w:r w:rsidRPr="00276597">
        <w:rPr>
          <w:b/>
        </w:rPr>
        <w:t>электронных торгов</w:t>
      </w:r>
      <w:r w:rsidRPr="00276597">
        <w:rPr>
          <w:b/>
          <w:lang w:val="smn-FI"/>
        </w:rPr>
        <w:t xml:space="preserve">: </w:t>
      </w:r>
      <w:r w:rsidRPr="00276597">
        <w:t>комитет</w:t>
      </w:r>
      <w:r w:rsidRPr="00276597">
        <w:rPr>
          <w:lang w:val="smn-FI"/>
        </w:rPr>
        <w:t xml:space="preserve"> «Гомельоблимущество», г. Гомель, пр. Ленина, 3,</w:t>
      </w:r>
      <w:r w:rsidRPr="00276597">
        <w:rPr>
          <w:b/>
          <w:lang w:val="smn-FI"/>
        </w:rPr>
        <w:t xml:space="preserve"> </w:t>
      </w:r>
      <w:r w:rsidRPr="00276597">
        <w:rPr>
          <w:lang w:val="smn-FI"/>
        </w:rPr>
        <w:t>т. (0232)</w:t>
      </w:r>
      <w:r w:rsidRPr="00276597">
        <w:t xml:space="preserve"> </w:t>
      </w:r>
      <w:r w:rsidRPr="00276597">
        <w:rPr>
          <w:lang w:val="smn-FI"/>
        </w:rPr>
        <w:t>50-66-43</w:t>
      </w:r>
      <w:r>
        <w:t xml:space="preserve">, </w:t>
      </w:r>
      <w:r w:rsidRPr="00276597">
        <w:t>50-69-49.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  <w:jc w:val="both"/>
      </w:pPr>
      <w:r w:rsidRPr="00276597">
        <w:rPr>
          <w:bCs/>
        </w:rPr>
        <w:t xml:space="preserve">Электронные торги </w:t>
      </w:r>
      <w:r w:rsidRPr="00276597">
        <w:rPr>
          <w:bCs/>
          <w:lang w:val="smn-FI"/>
        </w:rPr>
        <w:t>провод</w:t>
      </w:r>
      <w:r w:rsidRPr="00276597">
        <w:rPr>
          <w:bCs/>
        </w:rPr>
        <w:t>я</w:t>
      </w:r>
      <w:r w:rsidRPr="00276597">
        <w:rPr>
          <w:bCs/>
          <w:lang w:val="smn-FI"/>
        </w:rPr>
        <w:t xml:space="preserve">тся </w:t>
      </w:r>
      <w:r w:rsidRPr="00276597">
        <w:t xml:space="preserve">в соответствии с Положением о порядке проведения электронных торгов, утвержденным постановлением Совета Министров Республики Беларусь от 12 июля 2013 года № 608 (далее – Положение). </w:t>
      </w:r>
    </w:p>
    <w:p w:rsidR="002434FC" w:rsidRDefault="002434FC" w:rsidP="002434FC">
      <w:pPr>
        <w:widowControl/>
        <w:tabs>
          <w:tab w:val="left" w:pos="1843"/>
        </w:tabs>
        <w:spacing w:line="180" w:lineRule="exact"/>
        <w:jc w:val="both"/>
      </w:pPr>
      <w:r w:rsidRPr="00276597">
        <w:t xml:space="preserve">Оператор электронной торговой площадки (далее - ЭТП): открытое акционерное общество «Белорусская универсальная товарная биржа», электронный адрес ЭТП: </w:t>
      </w:r>
      <w:hyperlink r:id="rId5" w:history="1">
        <w:r w:rsidRPr="00276597">
          <w:rPr>
            <w:rStyle w:val="a3"/>
            <w:lang w:val="en-US"/>
          </w:rPr>
          <w:t>www</w:t>
        </w:r>
        <w:r w:rsidRPr="00276597">
          <w:rPr>
            <w:rStyle w:val="a3"/>
          </w:rPr>
          <w:t>.</w:t>
        </w:r>
        <w:r w:rsidRPr="00276597">
          <w:rPr>
            <w:rStyle w:val="a3"/>
            <w:lang w:val="en-US"/>
          </w:rPr>
          <w:t>et</w:t>
        </w:r>
        <w:r w:rsidRPr="00276597">
          <w:rPr>
            <w:rStyle w:val="a3"/>
          </w:rPr>
          <w:t>.</w:t>
        </w:r>
        <w:proofErr w:type="spellStart"/>
        <w:r w:rsidRPr="00276597">
          <w:rPr>
            <w:rStyle w:val="a3"/>
            <w:lang w:val="en-US"/>
          </w:rPr>
          <w:t>butb</w:t>
        </w:r>
        <w:proofErr w:type="spellEnd"/>
        <w:r w:rsidRPr="00276597">
          <w:rPr>
            <w:rStyle w:val="a3"/>
          </w:rPr>
          <w:t>.</w:t>
        </w:r>
        <w:r w:rsidRPr="00276597">
          <w:rPr>
            <w:rStyle w:val="a3"/>
            <w:lang w:val="en-US"/>
          </w:rPr>
          <w:t>by</w:t>
        </w:r>
      </w:hyperlink>
      <w:r w:rsidRPr="00276597">
        <w:rPr>
          <w:u w:val="single"/>
        </w:rPr>
        <w:t>,</w:t>
      </w:r>
      <w:r w:rsidRPr="00276597">
        <w:t xml:space="preserve"> т. (017) </w:t>
      </w:r>
      <w:r>
        <w:t>309-32-49, 309-32-09</w:t>
      </w:r>
      <w:r w:rsidRPr="00276597">
        <w:t>.</w:t>
      </w:r>
    </w:p>
    <w:p w:rsidR="003B0014" w:rsidRPr="00F170BD" w:rsidRDefault="003B0014" w:rsidP="003B0014">
      <w:pPr>
        <w:spacing w:line="180" w:lineRule="exact"/>
        <w:jc w:val="center"/>
        <w:rPr>
          <w:b/>
        </w:rPr>
      </w:pPr>
      <w:r w:rsidRPr="00F170BD">
        <w:rPr>
          <w:b/>
        </w:rPr>
        <w:t xml:space="preserve">Лот № </w:t>
      </w:r>
      <w:r w:rsidR="005A6B8F">
        <w:rPr>
          <w:b/>
        </w:rPr>
        <w:t>9</w:t>
      </w:r>
    </w:p>
    <w:p w:rsidR="003B0014" w:rsidRPr="00F170BD" w:rsidRDefault="003B0014" w:rsidP="003B0014">
      <w:pPr>
        <w:spacing w:line="180" w:lineRule="exact"/>
        <w:jc w:val="both"/>
      </w:pPr>
      <w:r w:rsidRPr="001E0CD8">
        <w:rPr>
          <w:b/>
        </w:rPr>
        <w:t>Информация о предмете электронных торгов:</w:t>
      </w:r>
      <w:r w:rsidRPr="00F170BD">
        <w:rPr>
          <w:b/>
        </w:rPr>
        <w:t xml:space="preserve"> </w:t>
      </w:r>
      <w:r w:rsidRPr="00F170BD">
        <w:t>капитальное стр</w:t>
      </w:r>
      <w:r>
        <w:t>оение –</w:t>
      </w:r>
      <w:r w:rsidRPr="00F170BD">
        <w:t xml:space="preserve"> </w:t>
      </w:r>
      <w:r w:rsidRPr="00E16BDC">
        <w:t>здание специализированное культурно-просветительного и (или) зрелищного назначения (</w:t>
      </w:r>
      <w:proofErr w:type="spellStart"/>
      <w:r w:rsidRPr="00E16BDC">
        <w:t>Любанский</w:t>
      </w:r>
      <w:proofErr w:type="spellEnd"/>
      <w:r w:rsidRPr="00E16BDC">
        <w:t xml:space="preserve"> сельский дом народного творчества и библиотека) с асфальтовым покрытием, одноэтажное кирпичное, общая площадь здания – 494,9 кв. м, инв. № 341/С-14261</w:t>
      </w:r>
      <w:r w:rsidRPr="00F170BD">
        <w:t>.</w:t>
      </w:r>
      <w:r w:rsidR="003B646A">
        <w:t xml:space="preserve"> </w:t>
      </w:r>
      <w:r w:rsidR="003B646A">
        <w:rPr>
          <w:spacing w:val="-2"/>
        </w:rPr>
        <w:t>Имущество отчуждается на основании ведомости технических характеристик, по фактическому состоянию, имеет наличие самовольного строительства (сведения в ЕГРНИ и ведомости технических характеристик расходятся). За разъяснениями о дальнейших действиях покупателя после приобретения имущества, необходимо обращаться в отдел</w:t>
      </w:r>
      <w:r w:rsidR="0078528C">
        <w:rPr>
          <w:spacing w:val="-2"/>
        </w:rPr>
        <w:t xml:space="preserve"> жилищно-коммунального хозяйства,</w:t>
      </w:r>
      <w:r w:rsidR="003B646A">
        <w:rPr>
          <w:spacing w:val="-2"/>
        </w:rPr>
        <w:t xml:space="preserve"> архитектуры и строительства Октябрьского райисполкома.</w:t>
      </w:r>
    </w:p>
    <w:p w:rsidR="003B0014" w:rsidRPr="00F170BD" w:rsidRDefault="003B0014" w:rsidP="003B0014">
      <w:pPr>
        <w:spacing w:line="180" w:lineRule="exact"/>
        <w:jc w:val="both"/>
        <w:rPr>
          <w:b/>
        </w:rPr>
      </w:pPr>
      <w:r w:rsidRPr="00F170BD">
        <w:rPr>
          <w:b/>
        </w:rPr>
        <w:t>Место нахождения:</w:t>
      </w:r>
      <w:r w:rsidRPr="00F170BD">
        <w:t xml:space="preserve"> </w:t>
      </w:r>
      <w:r w:rsidRPr="00E16BDC">
        <w:t>Гомельская область, Окт</w:t>
      </w:r>
      <w:r w:rsidR="00971EB0">
        <w:t xml:space="preserve">ябрьский район, </w:t>
      </w:r>
      <w:proofErr w:type="spellStart"/>
      <w:r w:rsidR="00971EB0">
        <w:t>Любанский</w:t>
      </w:r>
      <w:proofErr w:type="spellEnd"/>
      <w:r w:rsidR="00971EB0">
        <w:t xml:space="preserve"> с/с, </w:t>
      </w:r>
      <w:proofErr w:type="spellStart"/>
      <w:r w:rsidR="00971EB0">
        <w:t>аг</w:t>
      </w:r>
      <w:proofErr w:type="spellEnd"/>
      <w:r w:rsidRPr="00E16BDC">
        <w:t>. Любань, ул. Жукова, д. 9</w:t>
      </w:r>
      <w:r w:rsidRPr="00F170BD">
        <w:t>.</w:t>
      </w:r>
    </w:p>
    <w:p w:rsidR="003B0014" w:rsidRPr="00F170BD" w:rsidRDefault="003B0014" w:rsidP="003B0014">
      <w:pPr>
        <w:widowControl/>
        <w:spacing w:line="180" w:lineRule="exact"/>
        <w:jc w:val="both"/>
        <w:rPr>
          <w:highlight w:val="yellow"/>
        </w:rPr>
      </w:pPr>
      <w:r w:rsidRPr="00F170BD">
        <w:rPr>
          <w:b/>
        </w:rPr>
        <w:t xml:space="preserve">Информация о земельном участке: </w:t>
      </w:r>
      <w:r>
        <w:t xml:space="preserve">площадь – </w:t>
      </w:r>
      <w:r w:rsidRPr="00E16BDC">
        <w:t>0,3893 </w:t>
      </w:r>
      <w:r w:rsidRPr="00F170BD">
        <w:t xml:space="preserve">га в аренду на </w:t>
      </w:r>
      <w:r>
        <w:t>50</w:t>
      </w:r>
      <w:r w:rsidRPr="00F170BD">
        <w:t xml:space="preserve"> лет.</w:t>
      </w:r>
    </w:p>
    <w:p w:rsidR="003B0014" w:rsidRPr="0048378B" w:rsidRDefault="003B0014" w:rsidP="003B0014">
      <w:pPr>
        <w:snapToGrid w:val="0"/>
        <w:spacing w:line="180" w:lineRule="exact"/>
        <w:jc w:val="both"/>
      </w:pPr>
      <w:r w:rsidRPr="00F170BD">
        <w:rPr>
          <w:b/>
        </w:rPr>
        <w:t>Продавец</w:t>
      </w:r>
      <w:r>
        <w:rPr>
          <w:b/>
        </w:rPr>
        <w:t>:</w:t>
      </w:r>
      <w:r>
        <w:t xml:space="preserve"> </w:t>
      </w:r>
      <w:r w:rsidRPr="00E16BDC">
        <w:t>сектор культуры Октябрьского райисполкома</w:t>
      </w:r>
      <w:r>
        <w:t xml:space="preserve">, тел. </w:t>
      </w:r>
      <w:r w:rsidRPr="00E16BDC">
        <w:t>(02357) 3-71-92, 3-84-05</w:t>
      </w:r>
      <w:r w:rsidRPr="0048378B">
        <w:t>.</w:t>
      </w:r>
    </w:p>
    <w:p w:rsidR="003B0014" w:rsidRDefault="003B0014" w:rsidP="003B0014">
      <w:pPr>
        <w:widowControl/>
        <w:spacing w:line="180" w:lineRule="exact"/>
        <w:jc w:val="both"/>
      </w:pPr>
      <w:r w:rsidRPr="006574F3">
        <w:rPr>
          <w:b/>
          <w:spacing w:val="-2"/>
        </w:rPr>
        <w:t>Сведения о возможном использовании земельного участка:</w:t>
      </w:r>
      <w:r w:rsidRPr="006574F3">
        <w:rPr>
          <w:b/>
        </w:rPr>
        <w:t xml:space="preserve"> </w:t>
      </w:r>
      <w:r w:rsidRPr="006574F3">
        <w:t>в установленном порядке использовать земельный участок</w:t>
      </w:r>
      <w:r>
        <w:t xml:space="preserve"> в прежних целях, а при условии строительства и (или) реконструкции – земельный участок для размещения объектов: </w:t>
      </w:r>
      <w:r w:rsidRPr="006574F3">
        <w:t xml:space="preserve"> </w:t>
      </w:r>
      <w:r>
        <w:t>административного и (или) административно-торгового назначения; физкультурно-оздоровительного и (или) спортивного назначения; религиозного (культового) назначения; культурно-просветительного и (или) зрелищного назначения; здравоохранения и (или) предоставления социальных услуг; бытового обслуживания населения; объектов розничной торговли; объектов общественного питания; объектов гостиниц, мотелей, кемпингов; объектов оптовой торговли, материально-технического и продовольственного снабжения, заготовок и сбыта продукции; объектов неустановленного назначения; объектов иного назначения.</w:t>
      </w:r>
    </w:p>
    <w:p w:rsidR="00523373" w:rsidRPr="006574F3" w:rsidRDefault="00523373" w:rsidP="003B0014">
      <w:pPr>
        <w:widowControl/>
        <w:spacing w:line="180" w:lineRule="exact"/>
        <w:jc w:val="both"/>
      </w:pPr>
      <w:r>
        <w:t>Ограничения (обременения) прав на земельные участки, расположенные: на природных территориях, подлежащих специальной охране (в водоохранных зонах), площадь 0,3893 га; в охранных зонах электрической сети, площадь 0,0556 га.</w:t>
      </w:r>
    </w:p>
    <w:p w:rsidR="006C06CE" w:rsidRDefault="006C06CE" w:rsidP="006C06CE">
      <w:pPr>
        <w:widowControl/>
        <w:spacing w:line="180" w:lineRule="exact"/>
        <w:jc w:val="both"/>
        <w:rPr>
          <w:rFonts w:eastAsia="Times New Roman"/>
        </w:rPr>
      </w:pPr>
      <w:r w:rsidRPr="00EB4CD0">
        <w:rPr>
          <w:b/>
        </w:rPr>
        <w:t>Сведения об условиях, предусмотренных в решении об изъятии земельного участка:</w:t>
      </w:r>
      <w:r>
        <w:rPr>
          <w:b/>
        </w:rPr>
        <w:t xml:space="preserve"> </w:t>
      </w:r>
      <w:r w:rsidRPr="00CF0521">
        <w:rPr>
          <w:rFonts w:eastAsia="Times New Roman"/>
        </w:rPr>
        <w:t>заключить с Октябрьским райисполкомом до</w:t>
      </w:r>
      <w:r>
        <w:rPr>
          <w:rFonts w:eastAsia="Times New Roman"/>
        </w:rPr>
        <w:t>говор аренды земельного участка; в течение 2 месяцев со дня подписания договора аренды земельного участка, но не позднее 3 месяцев со дня получения выписки из решения Октябрьского райисполкома от 26.03.2025 № 338 в установленном порядке обратиться за государственной регистрацией прав, ограничений (обременений) прав на земельный участок. При невыполнении этого требования соответствующие пункты решения Октябрьского райисполкома от 26.03.2025 № 338 в установленном порядке считаются утратившими силу; юридическому лицу, индивидуальному предпринимателю в течение 6 месяцев, а гражданину в течение 1 года со дня государственной регистрации возникновения права на земельный участок приступить к его занятию в соответствии с целью и условиями предоставления. Необходимость и величину затрат на строительство, в том числе проектирование, объектов распределительной инженерной и транспортной инфраструктуры к земельному участку определить согласно Положению о порядке возмещения лицом, которому предоставлен земельный участок, затрат на строительство, в том числе проектирование, объектов распределительной инженерной и транспортной инфраструктуры к такому земельному участку, утвержденному постановлением Совета Министров Республики Беларусь от 1 апреля 2014 г. № 298; завершить строительство и (или) реконструкцию объекта в сроки, определенные проектно-сметной документацией (в случае получения).</w:t>
      </w:r>
    </w:p>
    <w:p w:rsidR="003B0014" w:rsidRPr="0038272D" w:rsidRDefault="006C06CE" w:rsidP="006C06CE">
      <w:pPr>
        <w:spacing w:line="180" w:lineRule="exact"/>
        <w:jc w:val="both"/>
        <w:rPr>
          <w:highlight w:val="yellow"/>
        </w:rPr>
      </w:pPr>
      <w:r>
        <w:rPr>
          <w:rFonts w:eastAsia="Times New Roman"/>
          <w:b/>
        </w:rPr>
        <w:t xml:space="preserve">Условия предоставления земельного участка: </w:t>
      </w:r>
      <w:r>
        <w:rPr>
          <w:rFonts w:eastAsia="Times New Roman"/>
        </w:rPr>
        <w:t>соблюдение градостроительной документации, требований технических нормативных правовых актов; разработка проектно-сметной документации; при условии строительства и (или) реконструкции в случаях, предусмотренных законодательством, разработка проектно-сметной документации; сохранение существующего ландшафта. Земельный участок сервитутом не обременен.</w:t>
      </w:r>
    </w:p>
    <w:p w:rsidR="00937C3B" w:rsidRDefault="00937C3B" w:rsidP="00937C3B">
      <w:pPr>
        <w:spacing w:line="180" w:lineRule="exact"/>
        <w:jc w:val="both"/>
        <w:rPr>
          <w:b/>
        </w:rPr>
      </w:pPr>
      <w:r>
        <w:rPr>
          <w:b/>
        </w:rPr>
        <w:t xml:space="preserve">Обязательные условия электронных торгов: </w:t>
      </w:r>
    </w:p>
    <w:p w:rsidR="00937C3B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1. использовать приобретенное недвижимое имущество не менее двух лет, начиная не позднее 12 месяцев с момента</w:t>
      </w:r>
      <w:r w:rsidRPr="00C677D1">
        <w:rPr>
          <w:color w:val="000000"/>
        </w:rPr>
        <w:t xml:space="preserve"> </w:t>
      </w:r>
      <w:r>
        <w:rPr>
          <w:color w:val="000000"/>
        </w:rPr>
        <w:t xml:space="preserve">заключения договора купли-продажи, по существующему назначению либо одному из следующих: для размещения объектов </w:t>
      </w:r>
      <w:r>
        <w:t>административного и (или) административно-торгового назначения; физкультурно-оздоровительного и (или) спортивного назначения; религиозного (культового) назначения; культурно-просветительного и (или) зрелищного назначения; здравоохранения и (или) предоставления социальных услуг; бытового обслуживания населения; объектов розничной торговли; объектов общественного питания; объектов гостиниц, мотелей, кемпингов; объектов оптовой торговли, материально-технического и продовольственного снабжения, заготовок и сбыта продукции; объектов иного назначения;</w:t>
      </w:r>
      <w:r w:rsidRPr="00937C3B">
        <w:t xml:space="preserve"> </w:t>
      </w:r>
      <w:r>
        <w:t>объектов неустановленного назначения;</w:t>
      </w:r>
    </w:p>
    <w:p w:rsidR="00937C3B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2. в случае необходимости проведения реконструкции, модернизации приобретенного объекта, обеспечить завершение указанных работ в течение 24 месяцев с момента заключения договора купли-продажи, использовать реконструированный, модернизированный объект не менее двух лет с момента ввода его в эксплуатацию по назначениям, указанным в пункте 1</w:t>
      </w:r>
      <w:r w:rsidRPr="0090791D">
        <w:rPr>
          <w:color w:val="000000"/>
        </w:rPr>
        <w:t xml:space="preserve">; </w:t>
      </w:r>
    </w:p>
    <w:p w:rsidR="00B80CC7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3. </w:t>
      </w:r>
      <w:r w:rsidR="00B80CC7">
        <w:rPr>
          <w:color w:val="000000"/>
        </w:rPr>
        <w:t>обеспечить сохранность недвижимого имущества и благоустройство прилегающей к нему территории с момента заключения договора купли-продажи;</w:t>
      </w:r>
    </w:p>
    <w:p w:rsidR="00937C3B" w:rsidRDefault="00B80CC7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4. возместить затраты, понесенные на изготовление необходимой документации, оценку недвижимого имущества, связанные с его подготовкой к отчуждению в течение 3 месяцев с момента заключения договора купли-продажи. В случае невыполнения </w:t>
      </w:r>
      <w:r w:rsidR="00937C3B">
        <w:rPr>
          <w:color w:val="000000"/>
        </w:rPr>
        <w:t>обязательных условий</w:t>
      </w:r>
      <w:r>
        <w:rPr>
          <w:color w:val="000000"/>
        </w:rPr>
        <w:t xml:space="preserve"> либо одного из условий, перечисленных в пунктах 1-3,</w:t>
      </w:r>
      <w:r w:rsidR="00937C3B">
        <w:rPr>
          <w:color w:val="000000"/>
        </w:rPr>
        <w:t xml:space="preserve"> покупатель уплачивает</w:t>
      </w:r>
      <w:r>
        <w:rPr>
          <w:color w:val="000000"/>
        </w:rPr>
        <w:t xml:space="preserve"> в районный бюджет</w:t>
      </w:r>
      <w:r w:rsidR="00937C3B">
        <w:rPr>
          <w:color w:val="000000"/>
        </w:rPr>
        <w:t xml:space="preserve"> штраф в размере 30 процентов от </w:t>
      </w:r>
      <w:r>
        <w:rPr>
          <w:color w:val="000000"/>
        </w:rPr>
        <w:t>оценочной стоимости приобретенного</w:t>
      </w:r>
      <w:r w:rsidR="00937C3B">
        <w:rPr>
          <w:color w:val="000000"/>
        </w:rPr>
        <w:t xml:space="preserve"> недвижимого имущества</w:t>
      </w:r>
      <w:r>
        <w:rPr>
          <w:color w:val="000000"/>
        </w:rPr>
        <w:t xml:space="preserve">, определенной на дату принятия Октябрьским </w:t>
      </w:r>
      <w:r w:rsidR="00621C44">
        <w:rPr>
          <w:color w:val="000000"/>
        </w:rPr>
        <w:t>районным исполнительным комитетом</w:t>
      </w:r>
      <w:r>
        <w:rPr>
          <w:color w:val="000000"/>
        </w:rPr>
        <w:t xml:space="preserve"> решения о его отчуждении;</w:t>
      </w:r>
      <w:r w:rsidR="00937C3B">
        <w:rPr>
          <w:color w:val="000000"/>
        </w:rPr>
        <w:t xml:space="preserve"> </w:t>
      </w:r>
    </w:p>
    <w:p w:rsidR="00937C3B" w:rsidRDefault="00732367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5. </w:t>
      </w:r>
      <w:r w:rsidR="00B80CC7">
        <w:rPr>
          <w:color w:val="000000"/>
        </w:rPr>
        <w:t>в</w:t>
      </w:r>
      <w:r w:rsidR="00937C3B">
        <w:rPr>
          <w:color w:val="000000"/>
        </w:rPr>
        <w:t xml:space="preserve"> течение одного года после уплаты либо поступления первого платежа в счет уплаты указанного штрафа покупатель устраняет допущенные нарушения. </w:t>
      </w:r>
    </w:p>
    <w:p w:rsidR="00937C3B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является основанием для расторжения договора купли-продажи по соглашению сторон либо по решению суда. </w:t>
      </w:r>
    </w:p>
    <w:p w:rsidR="00937C3B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</w:t>
      </w:r>
    </w:p>
    <w:p w:rsidR="00937C3B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Не допускается залог приобретенного недвижимого имущества, а также удовлетворение за счет него требований кредиторов в процессе</w:t>
      </w:r>
      <w:r w:rsidR="00621C44">
        <w:rPr>
          <w:color w:val="000000"/>
        </w:rPr>
        <w:t xml:space="preserve"> экономической</w:t>
      </w:r>
      <w:r>
        <w:rPr>
          <w:color w:val="000000"/>
        </w:rPr>
        <w:t xml:space="preserve"> несостоятельности </w:t>
      </w:r>
      <w:r w:rsidR="00621C44">
        <w:rPr>
          <w:color w:val="000000"/>
        </w:rPr>
        <w:t>(</w:t>
      </w:r>
      <w:r>
        <w:rPr>
          <w:color w:val="000000"/>
        </w:rPr>
        <w:t>банкротства</w:t>
      </w:r>
      <w:r w:rsidR="00621C44">
        <w:rPr>
          <w:color w:val="000000"/>
        </w:rPr>
        <w:t>)</w:t>
      </w:r>
      <w:r>
        <w:rPr>
          <w:color w:val="000000"/>
        </w:rPr>
        <w:t xml:space="preserve"> до выполнения покупателем обязательных условий продажи. </w:t>
      </w:r>
    </w:p>
    <w:p w:rsidR="00937C3B" w:rsidRPr="00272847" w:rsidRDefault="00937C3B" w:rsidP="00937C3B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r w:rsidR="00621C44">
        <w:rPr>
          <w:color w:val="000000"/>
        </w:rPr>
        <w:t>Октябрьским</w:t>
      </w:r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процессе</w:t>
      </w:r>
      <w:r w:rsidR="00621C44">
        <w:rPr>
          <w:color w:val="000000"/>
        </w:rPr>
        <w:t xml:space="preserve"> экономической</w:t>
      </w:r>
      <w:r>
        <w:rPr>
          <w:color w:val="000000"/>
        </w:rPr>
        <w:t xml:space="preserve"> несостоятельности </w:t>
      </w:r>
      <w:r w:rsidR="00621C44">
        <w:rPr>
          <w:color w:val="000000"/>
        </w:rPr>
        <w:t>(</w:t>
      </w:r>
      <w:r>
        <w:rPr>
          <w:color w:val="000000"/>
        </w:rPr>
        <w:t>банкротства</w:t>
      </w:r>
      <w:r w:rsidR="00621C44">
        <w:rPr>
          <w:color w:val="000000"/>
        </w:rPr>
        <w:t>)</w:t>
      </w:r>
      <w:r>
        <w:rPr>
          <w:color w:val="000000"/>
        </w:rPr>
        <w:t>.</w:t>
      </w:r>
    </w:p>
    <w:p w:rsidR="003868A1" w:rsidRPr="008A146A" w:rsidRDefault="003868A1" w:rsidP="003868A1">
      <w:pPr>
        <w:tabs>
          <w:tab w:val="left" w:pos="0"/>
        </w:tabs>
        <w:suppressAutoHyphens/>
        <w:spacing w:line="180" w:lineRule="exact"/>
        <w:jc w:val="both"/>
        <w:rPr>
          <w:b/>
          <w:spacing w:val="-2"/>
        </w:rPr>
      </w:pPr>
      <w:r w:rsidRPr="00672343">
        <w:rPr>
          <w:b/>
        </w:rPr>
        <w:t xml:space="preserve">Затраты, связанные с подготовкой недвижимого имущества к отчуждению: </w:t>
      </w:r>
      <w:r>
        <w:rPr>
          <w:b/>
        </w:rPr>
        <w:t>1 255</w:t>
      </w:r>
      <w:r w:rsidRPr="00264F7A">
        <w:rPr>
          <w:b/>
        </w:rPr>
        <w:t xml:space="preserve"> руб.</w:t>
      </w:r>
      <w:r>
        <w:rPr>
          <w:b/>
        </w:rPr>
        <w:t xml:space="preserve"> 54 коп.</w:t>
      </w:r>
    </w:p>
    <w:p w:rsidR="00937C3B" w:rsidRPr="003E66CA" w:rsidRDefault="00937C3B" w:rsidP="00937C3B">
      <w:pPr>
        <w:spacing w:line="180" w:lineRule="exact"/>
        <w:jc w:val="both"/>
      </w:pPr>
      <w:r w:rsidRPr="001A457C">
        <w:rPr>
          <w:b/>
          <w:bCs/>
        </w:rPr>
        <w:t>Начальная цена предмета электронных торгов:</w:t>
      </w:r>
      <w:r w:rsidR="005A6B8F">
        <w:rPr>
          <w:b/>
        </w:rPr>
        <w:t xml:space="preserve"> 9 763</w:t>
      </w:r>
      <w:r>
        <w:rPr>
          <w:b/>
        </w:rPr>
        <w:t xml:space="preserve"> руб. </w:t>
      </w:r>
      <w:r w:rsidR="005A6B8F">
        <w:rPr>
          <w:b/>
        </w:rPr>
        <w:t>16</w:t>
      </w:r>
      <w:r w:rsidRPr="001A457C">
        <w:rPr>
          <w:b/>
        </w:rPr>
        <w:t xml:space="preserve"> коп.</w:t>
      </w:r>
      <w:r w:rsidR="005A6B8F">
        <w:t xml:space="preserve"> (понижена на 8</w:t>
      </w:r>
      <w:r w:rsidR="003E66CA">
        <w:t>0%).</w:t>
      </w:r>
    </w:p>
    <w:p w:rsidR="00937C3B" w:rsidRDefault="00937C3B" w:rsidP="00937C3B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 w:rsidRPr="001A457C">
        <w:rPr>
          <w:b/>
          <w:bCs/>
        </w:rPr>
        <w:t>Задаток для участия в электронных торгах:</w:t>
      </w:r>
      <w:r w:rsidR="005A6B8F">
        <w:rPr>
          <w:b/>
        </w:rPr>
        <w:t xml:space="preserve"> 1 9</w:t>
      </w:r>
      <w:r w:rsidRPr="001A457C">
        <w:rPr>
          <w:b/>
        </w:rPr>
        <w:t>00</w:t>
      </w:r>
      <w:r>
        <w:rPr>
          <w:b/>
        </w:rPr>
        <w:t xml:space="preserve"> руб.</w:t>
      </w:r>
    </w:p>
    <w:p w:rsidR="004975D4" w:rsidRDefault="004975D4" w:rsidP="00937C3B">
      <w:pPr>
        <w:tabs>
          <w:tab w:val="left" w:pos="0"/>
        </w:tabs>
        <w:suppressAutoHyphens/>
        <w:spacing w:line="180" w:lineRule="exact"/>
        <w:jc w:val="both"/>
        <w:rPr>
          <w:b/>
        </w:rPr>
      </w:pPr>
    </w:p>
    <w:p w:rsidR="002434FC" w:rsidRPr="00276597" w:rsidRDefault="002434FC" w:rsidP="002434FC">
      <w:pPr>
        <w:pStyle w:val="a4"/>
        <w:suppressAutoHyphens/>
        <w:spacing w:after="0" w:line="180" w:lineRule="exact"/>
        <w:ind w:firstLine="509"/>
        <w:jc w:val="both"/>
        <w:rPr>
          <w:spacing w:val="-2"/>
        </w:rPr>
      </w:pPr>
      <w:r w:rsidRPr="00276597">
        <w:rPr>
          <w:spacing w:val="-2"/>
        </w:rPr>
        <w:t xml:space="preserve">Организатор электронных торгов вправе отказаться от проведения электронных торгов в любое время, но не позднее чем за 3 </w:t>
      </w:r>
      <w:r>
        <w:rPr>
          <w:spacing w:val="-2"/>
        </w:rPr>
        <w:t>календарных дня до наступления даты их проведения</w:t>
      </w:r>
      <w:r w:rsidRPr="00276597">
        <w:rPr>
          <w:spacing w:val="-2"/>
        </w:rPr>
        <w:t>.</w:t>
      </w:r>
    </w:p>
    <w:p w:rsidR="002434FC" w:rsidRPr="00276597" w:rsidRDefault="002434FC" w:rsidP="002434FC">
      <w:pPr>
        <w:autoSpaceDE w:val="0"/>
        <w:autoSpaceDN w:val="0"/>
        <w:adjustRightInd w:val="0"/>
        <w:spacing w:line="180" w:lineRule="exact"/>
        <w:ind w:firstLine="510"/>
        <w:jc w:val="both"/>
      </w:pPr>
      <w:r w:rsidRPr="00276597">
        <w:t>Задаток перечисляется на расчетный счет ОАО «Белорусская универсальная товарная биржа» № BY60AKBB30120000066940000000 в ОАО «АСБ Беларусбанк», код банка AKBBBY2X, УНП 190542056 до подачи заявления.</w:t>
      </w:r>
      <w:r>
        <w:t xml:space="preserve"> </w:t>
      </w:r>
      <w:r w:rsidRPr="003A6896">
        <w:rPr>
          <w:b/>
        </w:rPr>
        <w:t>Код категории назначения перевода:</w:t>
      </w:r>
      <w:r w:rsidRPr="003A6896">
        <w:t xml:space="preserve"> для юридических лиц и индивидуальных предпринимателей – </w:t>
      </w:r>
      <w:r w:rsidRPr="003A6896">
        <w:rPr>
          <w:lang w:val="en-US"/>
        </w:rPr>
        <w:t>OTHR</w:t>
      </w:r>
      <w:r w:rsidRPr="003A6896">
        <w:t xml:space="preserve">; для физических лиц – </w:t>
      </w:r>
      <w:r w:rsidRPr="003A6896">
        <w:rPr>
          <w:lang w:val="en-US"/>
        </w:rPr>
        <w:t>MP</w:t>
      </w:r>
      <w:r w:rsidRPr="003A6896">
        <w:t>2</w:t>
      </w:r>
      <w:r w:rsidRPr="003A6896">
        <w:rPr>
          <w:lang w:val="en-US"/>
        </w:rPr>
        <w:t>B</w:t>
      </w:r>
      <w:r w:rsidRPr="003A6896">
        <w:t xml:space="preserve"> (платеж с текущего (расчетного) банковского счета физического лица) или </w:t>
      </w:r>
      <w:r w:rsidRPr="003A6896">
        <w:rPr>
          <w:lang w:val="en-US"/>
        </w:rPr>
        <w:t>CASH</w:t>
      </w:r>
      <w:r w:rsidRPr="003A6896">
        <w:t xml:space="preserve"> (платеж наличными в кассе банка). </w:t>
      </w:r>
      <w:r w:rsidRPr="003A6896">
        <w:rPr>
          <w:b/>
        </w:rPr>
        <w:t xml:space="preserve">Код </w:t>
      </w:r>
      <w:r w:rsidRPr="003A6896">
        <w:rPr>
          <w:b/>
        </w:rPr>
        <w:lastRenderedPageBreak/>
        <w:t xml:space="preserve">назначения </w:t>
      </w:r>
      <w:r w:rsidRPr="00B8387B">
        <w:rPr>
          <w:b/>
        </w:rPr>
        <w:t>платежа</w:t>
      </w:r>
      <w:r w:rsidRPr="00B8387B">
        <w:t xml:space="preserve"> – 40901 (перечисление гарантийного взноса). </w:t>
      </w:r>
      <w:r w:rsidRPr="00B8387B">
        <w:rPr>
          <w:b/>
        </w:rPr>
        <w:t xml:space="preserve">Прием заявлений </w:t>
      </w:r>
      <w:r w:rsidRPr="00B8387B">
        <w:t>(с прилагаемыми документами)</w:t>
      </w:r>
      <w:r w:rsidRPr="00B8387B">
        <w:rPr>
          <w:b/>
        </w:rPr>
        <w:t xml:space="preserve"> для участия в электронных торгах осуществляется со дня размещения на ЭТП информации о проведении электронных торгов и прекращается </w:t>
      </w:r>
      <w:r w:rsidR="00E31958">
        <w:rPr>
          <w:b/>
        </w:rPr>
        <w:t>13</w:t>
      </w:r>
      <w:r w:rsidR="00697832" w:rsidRPr="00697832">
        <w:rPr>
          <w:b/>
        </w:rPr>
        <w:t xml:space="preserve"> </w:t>
      </w:r>
      <w:r w:rsidR="00E31958">
        <w:rPr>
          <w:b/>
        </w:rPr>
        <w:t>окт</w:t>
      </w:r>
      <w:r w:rsidR="00044281">
        <w:rPr>
          <w:b/>
        </w:rPr>
        <w:t>ября</w:t>
      </w:r>
      <w:r w:rsidRPr="00697832">
        <w:rPr>
          <w:b/>
        </w:rPr>
        <w:t xml:space="preserve"> 2025 года в 15.00.</w:t>
      </w:r>
    </w:p>
    <w:p w:rsidR="00E31958" w:rsidRPr="00276597" w:rsidRDefault="00E31958" w:rsidP="00E31958">
      <w:pPr>
        <w:pStyle w:val="a4"/>
        <w:suppressAutoHyphens/>
        <w:spacing w:after="0" w:line="180" w:lineRule="exact"/>
        <w:ind w:firstLine="509"/>
        <w:jc w:val="both"/>
      </w:pPr>
      <w:r w:rsidRPr="00F169AE">
        <w:rPr>
          <w:b/>
          <w:spacing w:val="-2"/>
        </w:rPr>
        <w:t>Лицу, желающему принять участие в электронных торгах</w:t>
      </w:r>
      <w:r>
        <w:rPr>
          <w:b/>
          <w:spacing w:val="-2"/>
        </w:rPr>
        <w:t>,</w:t>
      </w:r>
      <w:r w:rsidRPr="00276597">
        <w:rPr>
          <w:spacing w:val="-2"/>
        </w:rPr>
        <w:t xml:space="preserve"> </w:t>
      </w:r>
      <w:r w:rsidRPr="0051159F">
        <w:rPr>
          <w:spacing w:val="-2"/>
        </w:rPr>
        <w:t>необходимо подать заявление, приложить к нему изображение документа, подтверждающего перечисление задатка на счет, указанный в извещении, пройти регистрацию в качестве участника электронных торгов с последующим присвоением ему уникального номера для участия в электронных торгах.</w:t>
      </w:r>
      <w:r>
        <w:rPr>
          <w:spacing w:val="-2"/>
        </w:rPr>
        <w:t xml:space="preserve"> </w:t>
      </w:r>
      <w:r w:rsidRPr="0051159F">
        <w:rPr>
          <w:spacing w:val="-2"/>
        </w:rPr>
        <w:t>Одновременно с подачей заявления лицо, желающее принять участие в электронных торгах, принимает условия соглашения.</w:t>
      </w:r>
      <w:r>
        <w:rPr>
          <w:spacing w:val="-2"/>
        </w:rPr>
        <w:t xml:space="preserve"> </w:t>
      </w:r>
      <w:r w:rsidRPr="0051159F">
        <w:rPr>
          <w:spacing w:val="-2"/>
        </w:rPr>
        <w:t>Форма заявления, порядок регистрации и условия участия участников электронных торгов устанавливаются регламентом, определенным оператором электронной торговой площадки, с соблюдением требований Положения.</w:t>
      </w:r>
    </w:p>
    <w:p w:rsidR="00E31958" w:rsidRDefault="00E31958" w:rsidP="00E31958">
      <w:pPr>
        <w:pStyle w:val="a4"/>
        <w:suppressAutoHyphens/>
        <w:spacing w:after="0" w:line="180" w:lineRule="exact"/>
        <w:ind w:firstLine="511"/>
        <w:jc w:val="both"/>
        <w:rPr>
          <w:spacing w:val="-2"/>
        </w:rPr>
      </w:pPr>
      <w:r>
        <w:rPr>
          <w:b/>
          <w:spacing w:val="-2"/>
        </w:rPr>
        <w:t xml:space="preserve">Победитель электронных торгов (претендент на покупку) </w:t>
      </w:r>
      <w:r>
        <w:rPr>
          <w:spacing w:val="-2"/>
        </w:rPr>
        <w:t xml:space="preserve">в течение 10 рабочих дней после утверждения протокола электронных торгов обязан возместить затраты на организацию и проведение электронных торгов и выполнить условия, предусмотренные в решении об изъятии земельного участка и предоставлении его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победителем электронных торгов (претендентом на покупку) названных действий и представления организатору электронных торгов, продавцу и в местный исполнительный комитет копий платежных документов, </w:t>
      </w:r>
      <w:r w:rsidRPr="00800ACB">
        <w:rPr>
          <w:spacing w:val="-2"/>
        </w:rPr>
        <w:t xml:space="preserve">но </w:t>
      </w:r>
      <w:r w:rsidRPr="007B108D">
        <w:rPr>
          <w:spacing w:val="-2"/>
        </w:rPr>
        <w:t>не позднее 10 рабочих дней</w:t>
      </w:r>
      <w:r w:rsidRPr="003D4EE8">
        <w:rPr>
          <w:spacing w:val="-2"/>
        </w:rPr>
        <w:t>, с ним в установленном</w:t>
      </w:r>
      <w:r>
        <w:rPr>
          <w:spacing w:val="-2"/>
        </w:rPr>
        <w:t xml:space="preserve"> порядке в соответствии с условиями электронных торгов продавцом заключается договор купли-продажи недвижимого имущества, а местный исполнительный комитет выдает экземпляр протокола и заключает с ним договор аренды земельного участка.</w:t>
      </w:r>
    </w:p>
    <w:p w:rsidR="00E31958" w:rsidRDefault="00E31958" w:rsidP="00E31958">
      <w:pPr>
        <w:pStyle w:val="a4"/>
        <w:spacing w:after="0" w:line="180" w:lineRule="exact"/>
        <w:ind w:firstLine="567"/>
        <w:jc w:val="both"/>
        <w:rPr>
          <w:spacing w:val="-2"/>
        </w:rPr>
      </w:pPr>
      <w:r>
        <w:rPr>
          <w:spacing w:val="-2"/>
        </w:rPr>
        <w:t>В соответствии с действующим законодательством Республики Беларусь может быть предоставлена рассрочка оплаты недвижимого имущества.</w:t>
      </w:r>
    </w:p>
    <w:p w:rsidR="00CF1568" w:rsidRPr="00DF6C5C" w:rsidRDefault="00CF1568" w:rsidP="00CF1568">
      <w:pPr>
        <w:pStyle w:val="a4"/>
        <w:spacing w:after="0" w:line="180" w:lineRule="exact"/>
        <w:ind w:firstLine="567"/>
        <w:jc w:val="both"/>
        <w:rPr>
          <w:spacing w:val="-2"/>
        </w:rPr>
      </w:pPr>
      <w:bookmarkStart w:id="0" w:name="_GoBack"/>
      <w:bookmarkEnd w:id="0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                                                                     </w:t>
      </w:r>
      <w:proofErr w:type="spellStart"/>
      <w:r w:rsidRPr="008703D6">
        <w:rPr>
          <w:b/>
          <w:spacing w:val="-2"/>
          <w:lang/>
        </w:rPr>
        <w:t>www.gome</w:t>
      </w:r>
      <w:r w:rsidRPr="008703D6">
        <w:rPr>
          <w:b/>
          <w:spacing w:val="-2"/>
          <w:lang w:val="en-US"/>
        </w:rPr>
        <w:t>loblim</w:t>
      </w:r>
      <w:proofErr w:type="spellEnd"/>
      <w:r w:rsidRPr="008703D6">
        <w:rPr>
          <w:b/>
          <w:spacing w:val="-2"/>
          <w:lang/>
        </w:rPr>
        <w:t>.</w:t>
      </w:r>
      <w:proofErr w:type="spellStart"/>
      <w:r w:rsidRPr="008703D6">
        <w:rPr>
          <w:b/>
          <w:spacing w:val="-2"/>
          <w:lang w:val="en-US"/>
        </w:rPr>
        <w:t>gov</w:t>
      </w:r>
      <w:proofErr w:type="spellEnd"/>
      <w:r w:rsidRPr="008703D6">
        <w:rPr>
          <w:b/>
          <w:spacing w:val="-2"/>
          <w:lang/>
        </w:rPr>
        <w:t>.</w:t>
      </w:r>
      <w:proofErr w:type="spellStart"/>
      <w:r w:rsidRPr="008703D6">
        <w:rPr>
          <w:b/>
          <w:spacing w:val="-2"/>
          <w:lang w:val="en-US"/>
        </w:rPr>
        <w:t>by</w:t>
      </w:r>
      <w:proofErr w:type="spellEnd"/>
      <w:r w:rsidRPr="008703D6">
        <w:rPr>
          <w:b/>
          <w:spacing w:val="-2"/>
          <w:lang/>
        </w:rPr>
        <w:t>,</w:t>
      </w:r>
      <w:r w:rsidRPr="00B5708A">
        <w:rPr>
          <w:spacing w:val="-2"/>
          <w:lang/>
        </w:rPr>
        <w:t xml:space="preserve"> </w:t>
      </w:r>
      <w:hyperlink r:id="rId6" w:history="1">
        <w:r w:rsidRPr="00B5708A">
          <w:rPr>
            <w:b/>
            <w:spacing w:val="-2"/>
            <w:lang w:val="en-US"/>
          </w:rPr>
          <w:t>www</w:t>
        </w:r>
        <w:r w:rsidRPr="00B5708A">
          <w:rPr>
            <w:b/>
            <w:spacing w:val="-2"/>
            <w:lang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gki</w:t>
        </w:r>
        <w:proofErr w:type="spellEnd"/>
        <w:r w:rsidRPr="00B5708A">
          <w:rPr>
            <w:b/>
            <w:spacing w:val="-2"/>
            <w:lang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gov</w:t>
        </w:r>
        <w:proofErr w:type="spellEnd"/>
        <w:r w:rsidRPr="00B5708A">
          <w:rPr>
            <w:b/>
            <w:spacing w:val="-2"/>
            <w:lang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by</w:t>
        </w:r>
        <w:proofErr w:type="spellEnd"/>
      </w:hyperlink>
    </w:p>
    <w:p w:rsidR="001559F7" w:rsidRDefault="001559F7" w:rsidP="00CF1568">
      <w:pPr>
        <w:pStyle w:val="a4"/>
        <w:suppressAutoHyphens/>
        <w:spacing w:after="0" w:line="180" w:lineRule="exact"/>
        <w:ind w:firstLine="511"/>
        <w:jc w:val="both"/>
      </w:pPr>
    </w:p>
    <w:sectPr w:rsidR="001559F7" w:rsidSect="002434F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E6D21"/>
    <w:rsid w:val="000052A1"/>
    <w:rsid w:val="00044281"/>
    <w:rsid w:val="0007535D"/>
    <w:rsid w:val="00092B51"/>
    <w:rsid w:val="000A3820"/>
    <w:rsid w:val="000A5C8D"/>
    <w:rsid w:val="000B035A"/>
    <w:rsid w:val="000E3B44"/>
    <w:rsid w:val="00117FF4"/>
    <w:rsid w:val="00120BA6"/>
    <w:rsid w:val="00137C6F"/>
    <w:rsid w:val="001559F7"/>
    <w:rsid w:val="0016036C"/>
    <w:rsid w:val="00161E0F"/>
    <w:rsid w:val="0016580F"/>
    <w:rsid w:val="001A457C"/>
    <w:rsid w:val="001B33AA"/>
    <w:rsid w:val="001B54EB"/>
    <w:rsid w:val="00225951"/>
    <w:rsid w:val="002433D0"/>
    <w:rsid w:val="002434FC"/>
    <w:rsid w:val="00272847"/>
    <w:rsid w:val="00273041"/>
    <w:rsid w:val="002A3675"/>
    <w:rsid w:val="002B5739"/>
    <w:rsid w:val="002B5B1E"/>
    <w:rsid w:val="002C2C45"/>
    <w:rsid w:val="002F3D80"/>
    <w:rsid w:val="00302918"/>
    <w:rsid w:val="003041EF"/>
    <w:rsid w:val="00340180"/>
    <w:rsid w:val="00355F6E"/>
    <w:rsid w:val="0036098B"/>
    <w:rsid w:val="00364A4D"/>
    <w:rsid w:val="003810A3"/>
    <w:rsid w:val="003868A1"/>
    <w:rsid w:val="003908DD"/>
    <w:rsid w:val="003B0014"/>
    <w:rsid w:val="003B646A"/>
    <w:rsid w:val="003C2267"/>
    <w:rsid w:val="003D3978"/>
    <w:rsid w:val="003E66CA"/>
    <w:rsid w:val="00411202"/>
    <w:rsid w:val="00420102"/>
    <w:rsid w:val="004541B8"/>
    <w:rsid w:val="00467D31"/>
    <w:rsid w:val="00470BDC"/>
    <w:rsid w:val="00480D10"/>
    <w:rsid w:val="004975D4"/>
    <w:rsid w:val="004A05D4"/>
    <w:rsid w:val="004A23BA"/>
    <w:rsid w:val="004A4C4E"/>
    <w:rsid w:val="004D1DC8"/>
    <w:rsid w:val="004D6F33"/>
    <w:rsid w:val="004D71C0"/>
    <w:rsid w:val="004F3E7C"/>
    <w:rsid w:val="00510724"/>
    <w:rsid w:val="00523158"/>
    <w:rsid w:val="00523373"/>
    <w:rsid w:val="005248E9"/>
    <w:rsid w:val="00524AFA"/>
    <w:rsid w:val="0053635B"/>
    <w:rsid w:val="00552B56"/>
    <w:rsid w:val="00554785"/>
    <w:rsid w:val="005566A7"/>
    <w:rsid w:val="005737CC"/>
    <w:rsid w:val="00581247"/>
    <w:rsid w:val="005A6B8F"/>
    <w:rsid w:val="005B15E0"/>
    <w:rsid w:val="005C613F"/>
    <w:rsid w:val="005C7709"/>
    <w:rsid w:val="006125B2"/>
    <w:rsid w:val="00621C44"/>
    <w:rsid w:val="00631E2A"/>
    <w:rsid w:val="006476A0"/>
    <w:rsid w:val="006520D3"/>
    <w:rsid w:val="00652913"/>
    <w:rsid w:val="00655B0F"/>
    <w:rsid w:val="0066097F"/>
    <w:rsid w:val="006902FB"/>
    <w:rsid w:val="00697832"/>
    <w:rsid w:val="006B0881"/>
    <w:rsid w:val="006C06CE"/>
    <w:rsid w:val="006C1E14"/>
    <w:rsid w:val="006C6414"/>
    <w:rsid w:val="006C7787"/>
    <w:rsid w:val="006E37C5"/>
    <w:rsid w:val="006F5123"/>
    <w:rsid w:val="00700C6F"/>
    <w:rsid w:val="00704409"/>
    <w:rsid w:val="00732367"/>
    <w:rsid w:val="0073776B"/>
    <w:rsid w:val="00743B7D"/>
    <w:rsid w:val="007553C4"/>
    <w:rsid w:val="00771645"/>
    <w:rsid w:val="0078528C"/>
    <w:rsid w:val="00793B3E"/>
    <w:rsid w:val="007B56E4"/>
    <w:rsid w:val="007B5C2F"/>
    <w:rsid w:val="007D4BBB"/>
    <w:rsid w:val="007E3600"/>
    <w:rsid w:val="007F1F21"/>
    <w:rsid w:val="007F5C18"/>
    <w:rsid w:val="0083114B"/>
    <w:rsid w:val="0086701B"/>
    <w:rsid w:val="00875CE3"/>
    <w:rsid w:val="00880694"/>
    <w:rsid w:val="00881CA6"/>
    <w:rsid w:val="00882860"/>
    <w:rsid w:val="00891A70"/>
    <w:rsid w:val="00893AFB"/>
    <w:rsid w:val="008B0649"/>
    <w:rsid w:val="008E79D7"/>
    <w:rsid w:val="008E7DCB"/>
    <w:rsid w:val="0090165D"/>
    <w:rsid w:val="0090791D"/>
    <w:rsid w:val="00913218"/>
    <w:rsid w:val="0092366B"/>
    <w:rsid w:val="00926289"/>
    <w:rsid w:val="00937C3B"/>
    <w:rsid w:val="0094084A"/>
    <w:rsid w:val="0096299C"/>
    <w:rsid w:val="00964C18"/>
    <w:rsid w:val="00971EB0"/>
    <w:rsid w:val="009806EE"/>
    <w:rsid w:val="00997F98"/>
    <w:rsid w:val="009A5BE3"/>
    <w:rsid w:val="009D204B"/>
    <w:rsid w:val="00A00962"/>
    <w:rsid w:val="00A07631"/>
    <w:rsid w:val="00A12A07"/>
    <w:rsid w:val="00A32F67"/>
    <w:rsid w:val="00A3399D"/>
    <w:rsid w:val="00A44097"/>
    <w:rsid w:val="00A70DA8"/>
    <w:rsid w:val="00A71E22"/>
    <w:rsid w:val="00A7661B"/>
    <w:rsid w:val="00A84005"/>
    <w:rsid w:val="00A9148D"/>
    <w:rsid w:val="00AA382F"/>
    <w:rsid w:val="00AB116B"/>
    <w:rsid w:val="00AC6500"/>
    <w:rsid w:val="00AD4BE7"/>
    <w:rsid w:val="00AE1029"/>
    <w:rsid w:val="00AE3BBF"/>
    <w:rsid w:val="00AE55AD"/>
    <w:rsid w:val="00AF50E9"/>
    <w:rsid w:val="00B05F11"/>
    <w:rsid w:val="00B071A9"/>
    <w:rsid w:val="00B13508"/>
    <w:rsid w:val="00B26761"/>
    <w:rsid w:val="00B37802"/>
    <w:rsid w:val="00B41A32"/>
    <w:rsid w:val="00B4381E"/>
    <w:rsid w:val="00B4686C"/>
    <w:rsid w:val="00B80CC7"/>
    <w:rsid w:val="00B85BCE"/>
    <w:rsid w:val="00BB3CC8"/>
    <w:rsid w:val="00BB57D7"/>
    <w:rsid w:val="00BC5A30"/>
    <w:rsid w:val="00BD085E"/>
    <w:rsid w:val="00BE6D21"/>
    <w:rsid w:val="00C008DC"/>
    <w:rsid w:val="00C00B5F"/>
    <w:rsid w:val="00C05A4D"/>
    <w:rsid w:val="00C17E78"/>
    <w:rsid w:val="00C27C37"/>
    <w:rsid w:val="00C4401F"/>
    <w:rsid w:val="00C45CDE"/>
    <w:rsid w:val="00C46408"/>
    <w:rsid w:val="00C46BE1"/>
    <w:rsid w:val="00C6332B"/>
    <w:rsid w:val="00C633EA"/>
    <w:rsid w:val="00C65799"/>
    <w:rsid w:val="00C660C2"/>
    <w:rsid w:val="00C677D1"/>
    <w:rsid w:val="00C814AD"/>
    <w:rsid w:val="00C85ADA"/>
    <w:rsid w:val="00C92D30"/>
    <w:rsid w:val="00C95DE4"/>
    <w:rsid w:val="00CA61FD"/>
    <w:rsid w:val="00CB3A6F"/>
    <w:rsid w:val="00CB7112"/>
    <w:rsid w:val="00CD7161"/>
    <w:rsid w:val="00CE1608"/>
    <w:rsid w:val="00CE18C0"/>
    <w:rsid w:val="00CF1568"/>
    <w:rsid w:val="00CF6E8C"/>
    <w:rsid w:val="00D020F8"/>
    <w:rsid w:val="00D21D8A"/>
    <w:rsid w:val="00D2428C"/>
    <w:rsid w:val="00D260E1"/>
    <w:rsid w:val="00D571D3"/>
    <w:rsid w:val="00D6077C"/>
    <w:rsid w:val="00D61B5B"/>
    <w:rsid w:val="00D658EF"/>
    <w:rsid w:val="00D823F6"/>
    <w:rsid w:val="00D850AE"/>
    <w:rsid w:val="00D94571"/>
    <w:rsid w:val="00D94858"/>
    <w:rsid w:val="00D97782"/>
    <w:rsid w:val="00DA0957"/>
    <w:rsid w:val="00DB2CD6"/>
    <w:rsid w:val="00DC4BE7"/>
    <w:rsid w:val="00E01C5A"/>
    <w:rsid w:val="00E0259E"/>
    <w:rsid w:val="00E1056D"/>
    <w:rsid w:val="00E31958"/>
    <w:rsid w:val="00E33095"/>
    <w:rsid w:val="00E36CE5"/>
    <w:rsid w:val="00E46342"/>
    <w:rsid w:val="00E52887"/>
    <w:rsid w:val="00E649D6"/>
    <w:rsid w:val="00E72658"/>
    <w:rsid w:val="00EA7998"/>
    <w:rsid w:val="00EB739C"/>
    <w:rsid w:val="00EE088B"/>
    <w:rsid w:val="00F00EF2"/>
    <w:rsid w:val="00F02A5F"/>
    <w:rsid w:val="00F036B6"/>
    <w:rsid w:val="00F04B4F"/>
    <w:rsid w:val="00F20E4B"/>
    <w:rsid w:val="00F4468C"/>
    <w:rsid w:val="00F44E6E"/>
    <w:rsid w:val="00F60776"/>
    <w:rsid w:val="00F72E07"/>
    <w:rsid w:val="00F72F9A"/>
    <w:rsid w:val="00F73CFB"/>
    <w:rsid w:val="00F9108C"/>
    <w:rsid w:val="00F92815"/>
    <w:rsid w:val="00F96B3B"/>
    <w:rsid w:val="00FA268A"/>
    <w:rsid w:val="00FC3E8D"/>
    <w:rsid w:val="00FE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2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07631"/>
    <w:pPr>
      <w:snapToGrid w:val="0"/>
      <w:ind w:right="-1283" w:firstLine="851"/>
      <w:jc w:val="both"/>
    </w:pPr>
    <w:rPr>
      <w:rFonts w:eastAsia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A0763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2434FC"/>
    <w:rPr>
      <w:color w:val="0563C1"/>
      <w:u w:val="single"/>
    </w:rPr>
  </w:style>
  <w:style w:type="paragraph" w:styleId="a4">
    <w:name w:val="Body Text"/>
    <w:basedOn w:val="a"/>
    <w:link w:val="a5"/>
    <w:uiPriority w:val="99"/>
    <w:unhideWhenUsed/>
    <w:rsid w:val="002434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434F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20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20F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ki.gov.by" TargetMode="External"/><Relationship Id="rId5" Type="http://schemas.openxmlformats.org/officeDocument/2006/relationships/hyperlink" Target="http://www.et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19155-AA75-407E-9838-0574BBE7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Андрей Валентинович</dc:creator>
  <cp:lastModifiedBy>haikova_ta</cp:lastModifiedBy>
  <cp:revision>2</cp:revision>
  <cp:lastPrinted>2025-10-06T13:53:00Z</cp:lastPrinted>
  <dcterms:created xsi:type="dcterms:W3CDTF">2025-10-06T13:54:00Z</dcterms:created>
  <dcterms:modified xsi:type="dcterms:W3CDTF">2025-10-06T13:54:00Z</dcterms:modified>
</cp:coreProperties>
</file>