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E" w:rsidRPr="000A1CCE" w:rsidRDefault="000A1CCE" w:rsidP="000A1C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r w:rsidRPr="000A1CCE">
        <w:rPr>
          <w:b/>
          <w:sz w:val="28"/>
          <w:szCs w:val="28"/>
        </w:rPr>
        <w:t>Об использовании субъектами хозяйствования кассового оборудования с 01.07.2025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color w:val="1A1A1A"/>
          <w:sz w:val="28"/>
          <w:szCs w:val="28"/>
          <w:lang w:val="ru-MO"/>
        </w:rPr>
      </w:pP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1CCE">
        <w:rPr>
          <w:color w:val="1A1A1A"/>
          <w:sz w:val="28"/>
          <w:szCs w:val="28"/>
          <w:lang w:val="ru-MO"/>
        </w:rPr>
        <w:t>Инспекция МНС по Светлогорскому району информирует, что в</w:t>
      </w:r>
      <w:r w:rsidRPr="000A1CCE">
        <w:rPr>
          <w:sz w:val="28"/>
          <w:szCs w:val="28"/>
        </w:rPr>
        <w:t xml:space="preserve"> 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платежа», с 1 июля 2025 года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– кассовые</w:t>
      </w:r>
      <w:proofErr w:type="gramEnd"/>
      <w:r w:rsidRPr="000A1CCE">
        <w:rPr>
          <w:sz w:val="28"/>
          <w:szCs w:val="28"/>
        </w:rPr>
        <w:t xml:space="preserve"> </w:t>
      </w:r>
      <w:proofErr w:type="gramStart"/>
      <w:r w:rsidRPr="000A1CCE">
        <w:rPr>
          <w:sz w:val="28"/>
          <w:szCs w:val="28"/>
        </w:rPr>
        <w:t>аппараты),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(далее  постановление № 29</w:t>
      </w:r>
      <w:proofErr w:type="gramEnd"/>
      <w:r w:rsidRPr="000A1CCE">
        <w:rPr>
          <w:sz w:val="28"/>
          <w:szCs w:val="28"/>
        </w:rPr>
        <w:t>/99).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Также с 1 июля 2025 года субъекты хозяйствования обязаны использовать программные кассы, соответствующие требованиям постановления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(далее – постановление № 10).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 xml:space="preserve">Кассовое оборудование, используемое в настоящее время субъектами хозяйствования, не соответствует требованиям, определенным в постановлении № 29/99 и в постановлении № 10. 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 xml:space="preserve"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 (далее – План). Планом предусматривается выполнение ряда мероприятий и устанавливаются сроки их выполнения, что позволит обеспечить планомерную работу по обновлению кассового оборудования всех заинтересованных: от производителей кассового оборудования до субъектов хозяйствования, осуществляющих реализацию товаров в торговых объектах. В соответствии с Планом перечень используемых моделей (модификаций) кассовых аппаратов, которые могут и не </w:t>
      </w:r>
      <w:proofErr w:type="gramStart"/>
      <w:r w:rsidRPr="000A1CCE">
        <w:rPr>
          <w:sz w:val="28"/>
          <w:szCs w:val="28"/>
        </w:rPr>
        <w:t>могут бы</w:t>
      </w:r>
      <w:proofErr w:type="gramEnd"/>
      <w:r w:rsidRPr="000A1CCE">
        <w:rPr>
          <w:sz w:val="28"/>
          <w:szCs w:val="28"/>
        </w:rPr>
        <w:t xml:space="preserve"> доработаны до соответствия новым требованиям, будет подготовлен и доведен до сведения заинтересованных не позднее 01.08.2023. Доработку кассовых аппаратов на соответствие новым требованиям, а также разработку новых моделей (модификаций) кассовых аппаратов их производителями планируется осуществить к 01.12.2023.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Операторами программных кассовых систем также планируется осуществить доработку (разработку) программных касс до 01.12.2023.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1CCE">
        <w:rPr>
          <w:sz w:val="28"/>
          <w:szCs w:val="28"/>
        </w:rPr>
        <w:lastRenderedPageBreak/>
        <w:t>Учитывая количество используемого в Республике Беларусь кассового оборудования рекомендуем субъектам хозяйствования</w:t>
      </w:r>
      <w:proofErr w:type="gramEnd"/>
      <w:r w:rsidRPr="000A1CCE">
        <w:rPr>
          <w:sz w:val="28"/>
          <w:szCs w:val="28"/>
        </w:rPr>
        <w:t xml:space="preserve"> заблаговременно начать работу по обновлению используемого в торговых объектах кассового оборудования.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Для получения информации о возможности доработки используемых кассовых аппаратов субъектам хозяйствования необходимо обратиться в центры технического обслуживания, с которыми заключен договор.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Для получения информации о возможности доработки используемых моделей программных касс необходимо обратиться к операторам программных кассовых систем.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В случае</w:t>
      </w:r>
      <w:proofErr w:type="gramStart"/>
      <w:r w:rsidRPr="000A1CCE">
        <w:rPr>
          <w:sz w:val="28"/>
          <w:szCs w:val="28"/>
        </w:rPr>
        <w:t>,</w:t>
      </w:r>
      <w:proofErr w:type="gramEnd"/>
      <w:r w:rsidRPr="000A1CCE">
        <w:rPr>
          <w:sz w:val="28"/>
          <w:szCs w:val="28"/>
        </w:rPr>
        <w:t xml:space="preserve"> если используемое кассовое оборудование не будет дорабатываться, то субъектам хозяйствования необходимо будет до 01.07.2025 приобрести новую модель (модификацию) кассового аппарата,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№ 10.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sz w:val="28"/>
          <w:szCs w:val="28"/>
        </w:rPr>
        <w:t>Особое внимание на необходимость обновления кассового оборудования необходимо обратить субъектам хозяйствования, осуществляющим реализацию товаров, подлежащих маркировке средствами идентификации и унифицированными контрольными знаками.</w:t>
      </w: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i/>
          <w:iCs/>
          <w:sz w:val="28"/>
          <w:szCs w:val="28"/>
        </w:rPr>
        <w:t>Справочно. Перечень товаров, подлежащих маркировке унифицированными контрольными знаками и перечень товаров, подлежащих маркировке средствами идентификации, установлен постановлением Совета Министров Республики Беларусь от 29.07.2011 № 1030 «О подлежащих маркировке товарах».</w:t>
      </w:r>
    </w:p>
    <w:p w:rsidR="000A1CCE" w:rsidRPr="000A1CCE" w:rsidRDefault="000A1CCE" w:rsidP="000A1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CCE" w:rsidRPr="000A1CCE" w:rsidRDefault="000A1CCE" w:rsidP="000A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1CCE">
        <w:rPr>
          <w:i/>
          <w:sz w:val="28"/>
          <w:szCs w:val="28"/>
        </w:rPr>
        <w:t>Инспекция Министерства по налогам и сборам</w:t>
      </w:r>
      <w:r w:rsidRPr="000A1CCE">
        <w:rPr>
          <w:i/>
          <w:sz w:val="28"/>
          <w:szCs w:val="28"/>
          <w:lang w:val="ru-MO"/>
        </w:rPr>
        <w:t xml:space="preserve"> </w:t>
      </w:r>
      <w:r w:rsidRPr="000A1CCE">
        <w:rPr>
          <w:i/>
          <w:sz w:val="28"/>
          <w:szCs w:val="28"/>
        </w:rPr>
        <w:t>по Светлогорскому району</w:t>
      </w:r>
      <w:r w:rsidRPr="000A1CCE">
        <w:rPr>
          <w:sz w:val="28"/>
          <w:szCs w:val="28"/>
        </w:rPr>
        <w:t>.</w:t>
      </w:r>
    </w:p>
    <w:p w:rsidR="000A1CCE" w:rsidRPr="000A1CCE" w:rsidRDefault="000A1CCE" w:rsidP="000A1CCE">
      <w:pPr>
        <w:spacing w:line="280" w:lineRule="exact"/>
        <w:jc w:val="both"/>
        <w:rPr>
          <w:sz w:val="28"/>
          <w:szCs w:val="28"/>
        </w:rPr>
      </w:pPr>
    </w:p>
    <w:bookmarkEnd w:id="0"/>
    <w:p w:rsidR="0091218B" w:rsidRPr="000A1CCE" w:rsidRDefault="0091218B" w:rsidP="000A1CCE">
      <w:pPr>
        <w:jc w:val="both"/>
        <w:rPr>
          <w:sz w:val="28"/>
          <w:szCs w:val="28"/>
        </w:rPr>
      </w:pPr>
    </w:p>
    <w:sectPr w:rsidR="0091218B" w:rsidRPr="000A1CCE" w:rsidSect="0046438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85" w:rsidRDefault="000A1C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64385" w:rsidRDefault="000A1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CE"/>
    <w:rsid w:val="000A1CCE"/>
    <w:rsid w:val="009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1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1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2023-03-24T08:11:00Z</dcterms:created>
  <dcterms:modified xsi:type="dcterms:W3CDTF">2023-03-24T08:12:00Z</dcterms:modified>
</cp:coreProperties>
</file>