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0B" w:rsidRPr="00B6170B" w:rsidRDefault="00B6170B" w:rsidP="00B6170B">
      <w:pPr>
        <w:ind w:firstLine="709"/>
        <w:jc w:val="center"/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О предоставлении у</w:t>
      </w:r>
      <w:r>
        <w:rPr>
          <w:b/>
          <w:sz w:val="28"/>
          <w:szCs w:val="28"/>
        </w:rPr>
        <w:t>ведомлений о земельных участках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 xml:space="preserve">Инспекция Министерства по налогам и сборам Республики Беларусь по </w:t>
      </w:r>
      <w:proofErr w:type="spellStart"/>
      <w:r w:rsidRPr="00B6170B">
        <w:rPr>
          <w:sz w:val="28"/>
          <w:szCs w:val="28"/>
        </w:rPr>
        <w:t>Светлогорскому</w:t>
      </w:r>
      <w:proofErr w:type="spellEnd"/>
      <w:r w:rsidRPr="00B6170B">
        <w:rPr>
          <w:sz w:val="28"/>
          <w:szCs w:val="28"/>
        </w:rPr>
        <w:t xml:space="preserve"> району сообщает следующее.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Пунктами 3 и 4 статьи 244 Налогового кодекса Республики Беларусь (далее – НК) определено, что плательщики-организации не позднее 2 декабря 2024 года направляют в налоговые органы по месту постановки на учет уведомления о земельных участках (далее – уведомление) по установленным форматам в виде электронного документа и в порядке, утвержденном МНС.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B6170B">
        <w:rPr>
          <w:i/>
          <w:iCs/>
          <w:sz w:val="28"/>
          <w:szCs w:val="28"/>
        </w:rPr>
        <w:t>Справочно</w:t>
      </w:r>
      <w:proofErr w:type="spellEnd"/>
      <w:r w:rsidRPr="00B6170B">
        <w:rPr>
          <w:i/>
          <w:iCs/>
          <w:sz w:val="28"/>
          <w:szCs w:val="28"/>
        </w:rPr>
        <w:t>: форматы и порядок представления уведомлений установлены постановлением МНС от 31.03.2023 № 14 «Об установлении форматов электронных документов, представляемых в налоговые органы».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При этом уведомления не представляются: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организациями, в отношении которых в соответствии с законодательством об урегулировании неплатежеспособности применяется процедура ликвидационного производства;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 xml:space="preserve">организациями, находящимися в процессе ликвидации (прекращения деятельности </w:t>
      </w:r>
      <w:r w:rsidRPr="00B6170B">
        <w:rPr>
          <w:rStyle w:val="word-wrapper"/>
          <w:sz w:val="28"/>
          <w:szCs w:val="28"/>
          <w:shd w:val="clear" w:color="auto" w:fill="FFFFFF"/>
        </w:rPr>
        <w:t>на территории Республики Беларусь</w:t>
      </w:r>
      <w:r w:rsidRPr="00B6170B">
        <w:rPr>
          <w:sz w:val="28"/>
          <w:szCs w:val="28"/>
        </w:rPr>
        <w:t>);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организациями при отсутствии у них земельных участков, являющихся объектом налогообложения, согласно имеющимся в налоговом органе сведениям о земельных участках за истекший налоговый период;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организациями, имеющими в собственности либо владении, пользовании жилые помещения государственного и (или) частного жилищных фондов, в том числе жилищно-строительными кооперативами, жилищными кооперативами, организациями, осуществляющими эксплуатацию жилищного фонда и (или) предоставляющими жилищно-коммунальные услуги, включая товарищества собственников, организации застройщиков (жилищно-строительные кооперативы, жилищные кооперативы), при отсутствии у таких организаций органов управления;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крестьянскими (фермерскими) хозяйствами, которые в соответствии с пунктом 1 статьи 384 настоящего Кодекса освобождаются от налогов, сборов (пошлин), установленных НК.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b/>
          <w:bCs/>
          <w:sz w:val="28"/>
          <w:szCs w:val="28"/>
        </w:rPr>
        <w:t xml:space="preserve">Форма ввода </w:t>
      </w:r>
      <w:r w:rsidRPr="00B6170B">
        <w:rPr>
          <w:sz w:val="28"/>
          <w:szCs w:val="28"/>
        </w:rPr>
        <w:t xml:space="preserve">для заполнения плательщиками-организациями </w:t>
      </w:r>
      <w:r w:rsidRPr="00B6170B">
        <w:rPr>
          <w:b/>
          <w:bCs/>
          <w:sz w:val="28"/>
          <w:szCs w:val="28"/>
        </w:rPr>
        <w:t xml:space="preserve">уведомлений размещена в Личном кабинете плательщика </w:t>
      </w:r>
      <w:r w:rsidRPr="00B6170B">
        <w:rPr>
          <w:sz w:val="28"/>
          <w:szCs w:val="28"/>
        </w:rPr>
        <w:t xml:space="preserve">на портале МНС Республики Беларусь </w:t>
      </w:r>
      <w:r w:rsidRPr="00B6170B">
        <w:rPr>
          <w:b/>
          <w:bCs/>
          <w:sz w:val="28"/>
          <w:szCs w:val="28"/>
        </w:rPr>
        <w:t>в разделе «Земельный налог» во вкладке «Подача уведомлений»</w:t>
      </w:r>
      <w:r w:rsidRPr="00B6170B">
        <w:rPr>
          <w:sz w:val="28"/>
          <w:szCs w:val="28"/>
        </w:rPr>
        <w:t>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Для всех уведомлений предусмотрена возможность автоматического заполнения информации о земельных участках из базы данных земельных участков организаций, имеющейся в налоговых органах. Для использования этой функции необходимо нажать кнопку «из объекта земельного налога», осуществить поиск земельного участка по реквизитам (например, по кадастровому номеру земельного участка, коду ИМНС и т.д.) и произвести выбор нужного земельного участка.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lastRenderedPageBreak/>
        <w:t>После заполнения всей необходимой информации в форме ввода следует нажать кнопку «сохранить в PDF», после чего заполненное уведомление автоматически трансформируется в PDF.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 xml:space="preserve">Обращаем внимание, что </w:t>
      </w:r>
      <w:r w:rsidRPr="00B6170B">
        <w:rPr>
          <w:b/>
          <w:sz w:val="28"/>
          <w:szCs w:val="28"/>
        </w:rPr>
        <w:t>срок представления организациями уведомлений не позднее 2 декабря 2024 г.</w:t>
      </w:r>
      <w:r w:rsidRPr="00B6170B">
        <w:rPr>
          <w:sz w:val="28"/>
          <w:szCs w:val="28"/>
        </w:rPr>
        <w:t xml:space="preserve"> Начиная с 3 декабря 2024 г. уведомления приниматься не будут.</w:t>
      </w: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0B">
        <w:rPr>
          <w:sz w:val="28"/>
          <w:szCs w:val="28"/>
        </w:rPr>
        <w:t>При обнаружении в ранее поданных уведомлениях неполноты сведений или ошибок организации могут в срок до 2 декабря (включительно) 2024 г. представить в налоговый орган новые уведомления. При этом в таких уведомлениях необходимо заполнить всю информацию о земельных участках, а не только ту, в отношении которой были обнаружены неполнота сведений или ошибки.</w:t>
      </w:r>
    </w:p>
    <w:p w:rsidR="00B6170B" w:rsidRPr="00B6170B" w:rsidRDefault="00B6170B" w:rsidP="00B6170B">
      <w:pPr>
        <w:ind w:firstLine="709"/>
        <w:jc w:val="both"/>
        <w:rPr>
          <w:b/>
          <w:bCs/>
          <w:caps/>
          <w:kern w:val="36"/>
          <w:sz w:val="28"/>
          <w:szCs w:val="28"/>
        </w:rPr>
      </w:pP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170B" w:rsidRPr="00B6170B" w:rsidRDefault="00B6170B" w:rsidP="00B6170B">
      <w:pPr>
        <w:tabs>
          <w:tab w:val="left" w:pos="6840"/>
        </w:tabs>
        <w:spacing w:line="180" w:lineRule="exact"/>
        <w:jc w:val="both"/>
        <w:rPr>
          <w:b/>
          <w:sz w:val="28"/>
          <w:szCs w:val="28"/>
        </w:rPr>
      </w:pPr>
    </w:p>
    <w:p w:rsidR="00B6170B" w:rsidRPr="00B6170B" w:rsidRDefault="00B6170B" w:rsidP="00B6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8E0" w:rsidRPr="00B6170B" w:rsidRDefault="00B6170B">
      <w:pPr>
        <w:rPr>
          <w:sz w:val="28"/>
          <w:szCs w:val="28"/>
        </w:rPr>
      </w:pPr>
    </w:p>
    <w:sectPr w:rsidR="006628E0" w:rsidRPr="00B6170B" w:rsidSect="008777D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092"/>
      <w:docPartObj>
        <w:docPartGallery w:val="Page Numbers (Top of Page)"/>
        <w:docPartUnique/>
      </w:docPartObj>
    </w:sdtPr>
    <w:sdtEndPr/>
    <w:sdtContent>
      <w:p w:rsidR="00280B04" w:rsidRDefault="00B6170B">
        <w:pPr>
          <w:pStyle w:val="a3"/>
          <w:jc w:val="center"/>
        </w:pPr>
        <w:r w:rsidRPr="00280B04">
          <w:rPr>
            <w:sz w:val="28"/>
            <w:szCs w:val="28"/>
          </w:rPr>
          <w:fldChar w:fldCharType="begin"/>
        </w:r>
        <w:r w:rsidRPr="00280B04">
          <w:rPr>
            <w:sz w:val="28"/>
            <w:szCs w:val="28"/>
          </w:rPr>
          <w:instrText xml:space="preserve"> PAGE   \* MERGEFORMAT </w:instrText>
        </w:r>
        <w:r w:rsidRPr="00280B0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80B04">
          <w:rPr>
            <w:sz w:val="28"/>
            <w:szCs w:val="28"/>
          </w:rPr>
          <w:fldChar w:fldCharType="end"/>
        </w:r>
      </w:p>
    </w:sdtContent>
  </w:sdt>
  <w:p w:rsidR="00280B04" w:rsidRDefault="00B617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6170B"/>
    <w:rsid w:val="00107F7D"/>
    <w:rsid w:val="003E1165"/>
    <w:rsid w:val="00B6170B"/>
    <w:rsid w:val="00F2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ord-wrapper">
    <w:name w:val="word-wrapper"/>
    <w:rsid w:val="00B61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2024-09-24T07:40:00Z</dcterms:created>
  <dcterms:modified xsi:type="dcterms:W3CDTF">2024-09-24T07:50:00Z</dcterms:modified>
</cp:coreProperties>
</file>