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6C" w:rsidRPr="0077706C" w:rsidRDefault="0077706C" w:rsidP="007770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70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Виды образовательных программ дополнительного образования взрослых для индивидуальных предпринимателей</w:t>
      </w:r>
    </w:p>
    <w:p w:rsidR="0077706C" w:rsidRDefault="0077706C" w:rsidP="0077706C">
      <w:pPr>
        <w:pStyle w:val="a3"/>
        <w:jc w:val="both"/>
      </w:pPr>
      <w:bookmarkStart w:id="0" w:name="_GoBack"/>
      <w:bookmarkEnd w:id="0"/>
    </w:p>
    <w:p w:rsidR="0077706C" w:rsidRDefault="0077706C" w:rsidP="0077706C">
      <w:pPr>
        <w:pStyle w:val="a3"/>
        <w:jc w:val="both"/>
      </w:pPr>
      <w:r>
        <w:t>Виды образовательных программ дополнительного образования взрослых закреплены в статье 248 Кодекса об образовании.</w:t>
      </w:r>
    </w:p>
    <w:p w:rsidR="0077706C" w:rsidRDefault="0077706C" w:rsidP="0077706C">
      <w:pPr>
        <w:pStyle w:val="a3"/>
        <w:shd w:val="clear" w:color="auto" w:fill="FFFFFF"/>
        <w:jc w:val="both"/>
      </w:pPr>
      <w:r>
        <w:t xml:space="preserve">В соответствии с пунктом 4 статьи 252 Кодекса об образовании </w:t>
      </w:r>
      <w:r>
        <w:rPr>
          <w:color w:val="242424"/>
        </w:rPr>
        <w:t>индивидуальные предприниматели, осуществляющие образовательную деятельность, могут реализовывать следующие образовательные программы дополнительного образования взрослых: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>образовательную программу обучающих курсов (лекториев, тематических семинаров, практикумов, тренингов, офицерских курсов и иных видов обучающих курсов);</w:t>
      </w:r>
    </w:p>
    <w:p w:rsidR="0077706C" w:rsidRDefault="0077706C" w:rsidP="0077706C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i/>
          <w:iCs/>
          <w:color w:val="242424"/>
          <w:shd w:val="clear" w:color="auto" w:fill="FFFFFF"/>
        </w:rPr>
        <w:t xml:space="preserve">Образовательная программа обучающих курсов (лекториев, тематических семинаров, практикумов, тренингов, офицерских курсов </w:t>
      </w:r>
      <w:r>
        <w:rPr>
          <w:i/>
          <w:iCs/>
          <w:color w:val="242424"/>
          <w:shd w:val="clear" w:color="auto" w:fill="FFFFFF"/>
        </w:rPr>
        <w:br/>
        <w:t>и иных видов обучающих курсов) – образовательная программа, направленная на удовлетворение познавательных потребностей в определенной сфере профессиональной деятельности или области знаний.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>образовательную программу курсов целевого назначения;</w:t>
      </w:r>
    </w:p>
    <w:p w:rsidR="0077706C" w:rsidRDefault="0077706C" w:rsidP="0077706C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i/>
          <w:iCs/>
          <w:color w:val="242424"/>
          <w:shd w:val="clear" w:color="auto" w:fill="FFFFFF"/>
        </w:rPr>
        <w:t xml:space="preserve">Образовательная программа курсов целевого назначения – образовательная программа, направленная на формирование компетенций </w:t>
      </w:r>
      <w:r>
        <w:rPr>
          <w:i/>
          <w:iCs/>
          <w:color w:val="242424"/>
          <w:shd w:val="clear" w:color="auto" w:fill="FFFFFF"/>
        </w:rPr>
        <w:br/>
        <w:t xml:space="preserve">в определенной сфере профессиональной деятельности, изучение новой техники, оборудования, материалов, технологических процессов, прогрессивных форм организации труда, правил технической эксплуатации оборудования, требований по охране труда, вопросов, связанных </w:t>
      </w:r>
      <w:r>
        <w:rPr>
          <w:i/>
          <w:iCs/>
          <w:color w:val="242424"/>
          <w:shd w:val="clear" w:color="auto" w:fill="FFFFFF"/>
        </w:rPr>
        <w:br/>
        <w:t xml:space="preserve">с повышением качества продукции, и других вопросов, направленных </w:t>
      </w:r>
      <w:r>
        <w:rPr>
          <w:i/>
          <w:iCs/>
          <w:color w:val="242424"/>
          <w:shd w:val="clear" w:color="auto" w:fill="FFFFFF"/>
        </w:rPr>
        <w:br/>
        <w:t>на решение конкретных технических, экономических и иных задач.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>образовательную программу совершенствования возможностей и способностей личности.</w:t>
      </w:r>
    </w:p>
    <w:p w:rsidR="0077706C" w:rsidRDefault="0077706C" w:rsidP="0077706C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i/>
          <w:iCs/>
          <w:color w:val="242424"/>
          <w:shd w:val="clear" w:color="auto" w:fill="FFFFFF"/>
        </w:rPr>
        <w:t xml:space="preserve">Образовательная программа совершенствования возможностей </w:t>
      </w:r>
      <w:r>
        <w:rPr>
          <w:i/>
          <w:iCs/>
          <w:color w:val="242424"/>
          <w:shd w:val="clear" w:color="auto" w:fill="FFFFFF"/>
        </w:rPr>
        <w:br/>
        <w:t xml:space="preserve">и способностей личности – образовательная программа, направленная </w:t>
      </w:r>
      <w:r>
        <w:rPr>
          <w:i/>
          <w:iCs/>
          <w:color w:val="242424"/>
          <w:shd w:val="clear" w:color="auto" w:fill="FFFFFF"/>
        </w:rPr>
        <w:br/>
        <w:t>на нравственное, культурное и физическое развитие личности, формирование навыков, необходимых в повседневной жизни.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 xml:space="preserve">Деятельность по реализации указанных образовательных программ лицензированию не подлежит, процедура государственной аккредитации (подтверждения государственной </w:t>
      </w:r>
      <w:r>
        <w:rPr>
          <w:color w:val="242424"/>
        </w:rPr>
        <w:lastRenderedPageBreak/>
        <w:t>аккредитации) индивидуальных предпринимателей, их реализующих, законодательством об образовании не предусмотрена.</w:t>
      </w:r>
    </w:p>
    <w:p w:rsidR="0077706C" w:rsidRDefault="0077706C" w:rsidP="0077706C">
      <w:pPr>
        <w:pStyle w:val="a3"/>
        <w:jc w:val="both"/>
      </w:pPr>
      <w:r>
        <w:t xml:space="preserve">Образовательный процесс при реализации образовательной программы обучающих курсов организуется в соответствии с Кодексом об образовании и Положением об обучающих курсах дополнительного образования взрослых, постановлением Минобразования от 09.09.2022 № 296 «Об утверждении Положения об обучающих курсах дополнительного образования взрослых» (далее – Положение </w:t>
      </w:r>
      <w:r>
        <w:br/>
        <w:t>об обучающих курсах).</w:t>
      </w:r>
    </w:p>
    <w:p w:rsidR="0077706C" w:rsidRDefault="0077706C" w:rsidP="0077706C">
      <w:pPr>
        <w:pStyle w:val="a3"/>
        <w:jc w:val="both"/>
      </w:pPr>
      <w:r>
        <w:t xml:space="preserve">В соответствие с абзацем третьим пункта 4 статьи 51 Кодекса </w:t>
      </w:r>
      <w:r>
        <w:br/>
        <w:t xml:space="preserve">об образовании </w:t>
      </w:r>
      <w:r>
        <w:rPr>
          <w:color w:val="242424"/>
          <w:shd w:val="clear" w:color="auto" w:fill="FFFFFF"/>
        </w:rPr>
        <w:t xml:space="preserve">индивидуальный предприниматель обязан потребовать, </w:t>
      </w:r>
      <w:r>
        <w:rPr>
          <w:color w:val="242424"/>
          <w:shd w:val="clear" w:color="auto" w:fill="FFFFFF"/>
        </w:rPr>
        <w:br/>
        <w:t xml:space="preserve">а лицо, с которым заключается трудовой договор, гражданско-правовой договор на осуществление педагогической деятельности, обязано представить выписку из единого государственного банка данных </w:t>
      </w:r>
      <w:r>
        <w:rPr>
          <w:color w:val="242424"/>
          <w:shd w:val="clear" w:color="auto" w:fill="FFFFFF"/>
        </w:rPr>
        <w:br/>
        <w:t xml:space="preserve">о правонарушениях. </w:t>
      </w:r>
    </w:p>
    <w:p w:rsidR="0077706C" w:rsidRDefault="0077706C" w:rsidP="0077706C">
      <w:pPr>
        <w:pStyle w:val="a3"/>
        <w:jc w:val="both"/>
      </w:pPr>
      <w:r>
        <w:t xml:space="preserve">Согласно статье 26 Кодекса об образовании индивидуальные предприниматели, осуществляющие образовательную деятельность, обязаны уведомлять местные исполнительные и распорядительные органы, осуществляющие контроль за обеспечением качества образования, </w:t>
      </w:r>
      <w:r>
        <w:br/>
        <w:t>по месту их нахождения об осуществлении и прекращении осуществления ими образовательной деятельности, кроме лицензируемой деятельности, образовательной деятельности при реализации образовательных программ дополнительного образования взрослых, указанных в подпунктах 1.2 и 1.3 пункта 1 статьи 252 Кодекса.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 xml:space="preserve">В соответствии с пунктом 11 </w:t>
      </w:r>
      <w:r>
        <w:t>Положение об обучающих курсах</w:t>
      </w:r>
      <w:r>
        <w:rPr>
          <w:color w:val="242424"/>
        </w:rPr>
        <w:t xml:space="preserve"> с</w:t>
      </w:r>
      <w:r>
        <w:rPr>
          <w:color w:val="242424"/>
          <w:shd w:val="clear" w:color="auto" w:fill="FFFFFF"/>
        </w:rPr>
        <w:t xml:space="preserve">о слушателями, осваивающими содержание образовательной программы обучающих курсов на платной основе, должен заключаться договор </w:t>
      </w:r>
      <w:r>
        <w:rPr>
          <w:color w:val="242424"/>
          <w:shd w:val="clear" w:color="auto" w:fill="FFFFFF"/>
        </w:rPr>
        <w:br/>
        <w:t>об оказании услуг при реализации образовательных программ на платной основе.</w:t>
      </w:r>
    </w:p>
    <w:p w:rsidR="0077706C" w:rsidRDefault="0077706C" w:rsidP="0077706C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i/>
          <w:iCs/>
          <w:color w:val="242424"/>
          <w:shd w:val="clear" w:color="auto" w:fill="FFFFFF"/>
        </w:rPr>
        <w:t xml:space="preserve">Типовая форма договора об оказании услуг при реализации образовательных программ на платной основе установлена в приложении 10 постановления Минобразования от 09.09.2022 № 297 «О типовых формах договоров в сфере образования». Несоответствие заключенного договора утвержденной форме нарушает права физического (обучающегося или его законного представителя) как потребителя услуги, что может повлечь ответственность в силу положений главы 4 «Защита прав потребителя при выполнении работ (оказании услуг)» Закона Республики Беларусь </w:t>
      </w:r>
      <w:r>
        <w:rPr>
          <w:i/>
          <w:iCs/>
          <w:color w:val="242424"/>
          <w:shd w:val="clear" w:color="auto" w:fill="FFFFFF"/>
        </w:rPr>
        <w:br/>
        <w:t>«О защите прав потребителей». В силу части первой статьи 13.11 Кодекса Республики Беларусь об административных правонарушениях (далее - КоАП) нарушение законодательства о торговле и общественном питании, оказании услуг населению влечет наложение штрафа в размере до 10 базовых величин.</w:t>
      </w:r>
    </w:p>
    <w:p w:rsidR="0077706C" w:rsidRDefault="0077706C" w:rsidP="0077706C">
      <w:pPr>
        <w:pStyle w:val="a3"/>
        <w:jc w:val="both"/>
      </w:pPr>
      <w:r>
        <w:rPr>
          <w:color w:val="242424"/>
        </w:rPr>
        <w:t xml:space="preserve">Пунктом 13 </w:t>
      </w:r>
      <w:r>
        <w:t>Положение об обучающих курсах</w:t>
      </w:r>
      <w:r>
        <w:rPr>
          <w:color w:val="242424"/>
        </w:rPr>
        <w:t xml:space="preserve"> предусмотрено, что </w:t>
      </w:r>
      <w:r>
        <w:rPr>
          <w:color w:val="242424"/>
          <w:shd w:val="clear" w:color="auto" w:fill="FFFFFF"/>
        </w:rPr>
        <w:t>прием (зачисление) должны оформляться решением (приказом) индивидуального предпринимателя, осуществляющих образовательную деятельность.</w:t>
      </w:r>
    </w:p>
    <w:p w:rsidR="0077706C" w:rsidRDefault="0077706C" w:rsidP="0077706C">
      <w:pPr>
        <w:pStyle w:val="a3"/>
        <w:jc w:val="both"/>
      </w:pPr>
      <w:r>
        <w:t xml:space="preserve">Следует отметь, что в соответствии с подпунктом 11.1 пункта 11 статьи 91 Кодекса об образовании лицам, освоившим содержание образовательной программы обучающих курсов (лекториев, тематических семинаров, практикумов, тренингов, офицерских курсов </w:t>
      </w:r>
      <w:r>
        <w:lastRenderedPageBreak/>
        <w:t>и иных видов обучающих курсов), должен выдаваться сертификат об обучении, являющийся документом об обучении. Вместе с тем, представленные в приложении к запросу копии договоров не содержат обязанности исполнителя выдавать лицам, освоившим содержание образовательной программы обучающих курсов, сертификаты об обучении.</w:t>
      </w:r>
    </w:p>
    <w:p w:rsidR="0077706C" w:rsidRDefault="0077706C" w:rsidP="0077706C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i/>
          <w:iCs/>
          <w:color w:val="242424"/>
          <w:shd w:val="clear" w:color="auto" w:fill="FFFFFF"/>
        </w:rPr>
        <w:t xml:space="preserve">Порядок заполнения документов об обучении, их учета и выдачи регламентирован Инструкцией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</w:t>
      </w:r>
      <w:r>
        <w:rPr>
          <w:i/>
          <w:iCs/>
          <w:color w:val="242424"/>
          <w:shd w:val="clear" w:color="auto" w:fill="FFFFFF"/>
        </w:rPr>
        <w:br/>
        <w:t>от 19.08.2022 № 274.</w:t>
      </w:r>
    </w:p>
    <w:p w:rsidR="0077706C" w:rsidRDefault="0077706C" w:rsidP="0077706C">
      <w:pPr>
        <w:pStyle w:val="a3"/>
        <w:jc w:val="both"/>
      </w:pPr>
      <w:r>
        <w:t>Согласно пункту 3 статьи 27 Кодекса об образовании индивидуальные предприниматели, осуществляющие образовательную деятельность, обязаны обеспечивать: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>качество образования;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>разработку и утверждение в установленном порядке структурных элементов научно-методического обеспечения соответствующего образования, его совершенствование;</w:t>
      </w:r>
    </w:p>
    <w:p w:rsidR="0077706C" w:rsidRDefault="0077706C" w:rsidP="0077706C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i/>
          <w:iCs/>
          <w:color w:val="242424"/>
          <w:shd w:val="clear" w:color="auto" w:fill="FFFFFF"/>
        </w:rPr>
        <w:t xml:space="preserve">Учебно-программная документация образовательной программы обучающих курсов разрабатывается индивидуальными предпринимателями, осуществляющими образовательную деятельность, реализующими образовательную программу обучающих курсов и утверждается индивидуальными предпринимателями, осуществляющими образовательную деятельность, если иное не установлено законодательными актами. 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 xml:space="preserve">соблюдение санитарно-эпидемиологических требований; </w:t>
      </w:r>
    </w:p>
    <w:p w:rsidR="0077706C" w:rsidRDefault="0077706C" w:rsidP="0077706C">
      <w:pPr>
        <w:pStyle w:val="a3"/>
        <w:jc w:val="both"/>
      </w:pP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i/>
          <w:iCs/>
          <w:color w:val="242424"/>
          <w:shd w:val="clear" w:color="auto" w:fill="FFFFFF"/>
        </w:rPr>
        <w:t>Санитарно-эпидемиологические требования в части требований к условиям и организации образовательного процесса, устройству и оборудованию учебных зданий (помещений) в организациях, в которых реализуется образовательная программа дополнительного образования детей и молодежи, установлены Специфическими санитарно-эпидемиологическими требования к содержанию и эксплуатации учреждений образования, утвержденными постановлением Совета Министров Республики Беларусь от 07.08.2019 № 525.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>создание безопасных условий при организации образовательного и воспитательного процессов;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>моральное и материальное стимулирование обучающихся, педагогических работников;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 xml:space="preserve">ознакомление лиц, законных представителей несовершеннолетних лиц при приеме (зачислении) со свидетельством о государственной регистрации, учредительными документами, информацией о наличии лицензии на образовательную деятельность, сертификатами о государственной аккредитации, правилами внутреннего распорядка для </w:t>
      </w:r>
      <w:r>
        <w:rPr>
          <w:color w:val="242424"/>
        </w:rPr>
        <w:lastRenderedPageBreak/>
        <w:t>обучающихся, правилами внутреннего распорядка в общежитиях, иными локальными правовыми актами, содержащими права и обязанности обучающихся, а по их требованию – также с учебно-программной документацией;</w:t>
      </w:r>
    </w:p>
    <w:p w:rsidR="0077706C" w:rsidRDefault="0077706C" w:rsidP="0077706C">
      <w:pPr>
        <w:pStyle w:val="a3"/>
        <w:shd w:val="clear" w:color="auto" w:fill="FFFFFF"/>
        <w:jc w:val="both"/>
      </w:pPr>
      <w:r>
        <w:rPr>
          <w:color w:val="242424"/>
        </w:rPr>
        <w:t>содействие уполномоченным государственным органам, иным организациям в проведении контроля за обеспечением качества образования.</w:t>
      </w:r>
    </w:p>
    <w:p w:rsidR="0077706C" w:rsidRDefault="0077706C" w:rsidP="0077706C">
      <w:pPr>
        <w:pStyle w:val="a3"/>
        <w:jc w:val="both"/>
      </w:pPr>
      <w:r>
        <w:t>Согласно пункту 1 статьи 41 Кодекса об образования при осуществлении образовательной деятельности обязаны создавать условия для обеспечения охраны жизни и здоровья обучающихся в соответствии с актами законодательства. Перечень мероприятий по охране жизни и здоровья обучающихся изложен в пункте 2 статьи 41 Кодекса об образования,</w:t>
      </w:r>
    </w:p>
    <w:p w:rsidR="0077706C" w:rsidRDefault="0077706C" w:rsidP="0077706C">
      <w:pPr>
        <w:pStyle w:val="a3"/>
        <w:jc w:val="both"/>
      </w:pPr>
      <w:r>
        <w:t>Кроме того, индивидуальные предприниматели, осуществляющие образовательную деятельность, обязаны неукоснительно выполнять положения, предусмотренные статьей 17 и статьей 87 Кодекса об образовании, в части планирования и организации воспитательной работы с обучающимися, осваивающими содержание образовательных программ дополнительного образования взрослых.</w:t>
      </w:r>
    </w:p>
    <w:p w:rsidR="00D216D3" w:rsidRDefault="00D216D3"/>
    <w:sectPr w:rsidR="00D2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BF"/>
    <w:rsid w:val="001D17BF"/>
    <w:rsid w:val="0077706C"/>
    <w:rsid w:val="00D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3670D-55C7-4415-8C22-65D79C1B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roook</dc:creator>
  <cp:keywords/>
  <dc:description/>
  <cp:lastModifiedBy>roook</cp:lastModifiedBy>
  <cp:revision>2</cp:revision>
  <dcterms:created xsi:type="dcterms:W3CDTF">2024-12-26T11:57:00Z</dcterms:created>
  <dcterms:modified xsi:type="dcterms:W3CDTF">2024-12-26T11:57:00Z</dcterms:modified>
</cp:coreProperties>
</file>