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C2" w:rsidRDefault="00005DC2" w:rsidP="00005DC2">
      <w:pPr>
        <w:pStyle w:val="Default"/>
      </w:pPr>
    </w:p>
    <w:p w:rsidR="00005DC2" w:rsidRDefault="00005DC2" w:rsidP="00005DC2">
      <w:pPr>
        <w:pStyle w:val="Default"/>
        <w:jc w:val="both"/>
        <w:rPr>
          <w:sz w:val="30"/>
          <w:szCs w:val="30"/>
        </w:rPr>
      </w:pPr>
      <w:r w:rsidRPr="00005DC2">
        <w:rPr>
          <w:b/>
        </w:rPr>
        <w:t xml:space="preserve"> </w:t>
      </w:r>
      <w:r>
        <w:rPr>
          <w:b/>
        </w:rPr>
        <w:tab/>
      </w:r>
      <w:r w:rsidRPr="00005DC2">
        <w:rPr>
          <w:b/>
          <w:bCs/>
          <w:sz w:val="30"/>
          <w:szCs w:val="30"/>
        </w:rPr>
        <w:t xml:space="preserve">Указом Президента Республики Беларусь от 25 июля 2022 г. </w:t>
      </w:r>
      <w:r w:rsidR="00F708D7">
        <w:rPr>
          <w:b/>
          <w:bCs/>
          <w:sz w:val="30"/>
          <w:szCs w:val="30"/>
        </w:rPr>
        <w:br/>
      </w:r>
      <w:r w:rsidRPr="00005DC2">
        <w:rPr>
          <w:b/>
          <w:bCs/>
          <w:sz w:val="30"/>
          <w:szCs w:val="30"/>
        </w:rPr>
        <w:t>№ 253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Указ № 253) в целях упрощения порядка приёмки в эксплуатацию одноквартирных жилых домов и (или) нежилых капитальных построек пятого класса сложности на придомовой территории (далее – объекты строительства) установлено, что объекты строительства, возведённые (реконструированные) гражданами на земельных участках, права на которые у них возникли </w:t>
      </w:r>
      <w:r w:rsidRPr="00D27288">
        <w:rPr>
          <w:b/>
          <w:sz w:val="30"/>
          <w:szCs w:val="30"/>
        </w:rPr>
        <w:t>до 1 сентября 2022 г.</w:t>
      </w:r>
      <w:r>
        <w:rPr>
          <w:sz w:val="30"/>
          <w:szCs w:val="30"/>
        </w:rPr>
        <w:t xml:space="preserve"> и предназначенных для строительства и (или) обслуживания одноквартирных жилых домов, могут по решению местного исполнительного и распорядительного органа приниматься в эксплуатацию без наличия разрешительной документации на их строительство (разрешения на реконструкцию) и (или) проектной документации.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Возведение (реконструкция) гражданами объектов строительства, по которым местным исполнительным и распорядительным органом принято решение о приёмке в эксплуатацию, не признается самовольным строительством.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Заявления о приёмке в эксплуатацию объектов строительства могут быть по</w:t>
      </w:r>
      <w:r w:rsidR="00AC1B16">
        <w:rPr>
          <w:sz w:val="30"/>
          <w:szCs w:val="30"/>
        </w:rPr>
        <w:t xml:space="preserve">даны гражданами </w:t>
      </w:r>
      <w:r w:rsidR="00AC1B16" w:rsidRPr="0071738D">
        <w:rPr>
          <w:b/>
          <w:sz w:val="30"/>
          <w:szCs w:val="30"/>
        </w:rPr>
        <w:t>до 1 января 2028</w:t>
      </w:r>
      <w:r w:rsidRPr="0071738D">
        <w:rPr>
          <w:b/>
          <w:sz w:val="30"/>
          <w:szCs w:val="30"/>
        </w:rPr>
        <w:t>г.</w:t>
      </w:r>
      <w:bookmarkStart w:id="0" w:name="_GoBack"/>
      <w:bookmarkEnd w:id="0"/>
      <w:r w:rsidR="00646E99">
        <w:rPr>
          <w:sz w:val="30"/>
          <w:szCs w:val="30"/>
        </w:rPr>
        <w:t xml:space="preserve"> в службу «Одно окно» Октябрьского райисполкома.</w:t>
      </w:r>
      <w:r>
        <w:rPr>
          <w:sz w:val="30"/>
          <w:szCs w:val="30"/>
        </w:rPr>
        <w:t xml:space="preserve"> </w:t>
      </w:r>
      <w:r w:rsidR="00646E99">
        <w:rPr>
          <w:sz w:val="30"/>
          <w:szCs w:val="30"/>
        </w:rPr>
        <w:t xml:space="preserve">Приемка осуществляется на основании документов, перечисленных </w:t>
      </w:r>
      <w:r>
        <w:rPr>
          <w:sz w:val="30"/>
          <w:szCs w:val="30"/>
        </w:rPr>
        <w:t>в</w:t>
      </w:r>
      <w:r w:rsidR="00646E99">
        <w:rPr>
          <w:sz w:val="30"/>
          <w:szCs w:val="30"/>
        </w:rPr>
        <w:t xml:space="preserve"> подпункте 9.3.4 пункта 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2010г. № 200. </w:t>
      </w:r>
      <w:r>
        <w:rPr>
          <w:sz w:val="30"/>
          <w:szCs w:val="30"/>
        </w:rPr>
        <w:t xml:space="preserve">В заявлении должно быть указано о наличии согласия совершеннолетних граждан, имеющих право владения и пользования этими жилыми домами и капитальными постройками, участников общей долевой собственности на приёмку в эксплуатацию жилых домов и капитальных построек. Согласие подтверждается путём проставления подписи указанных лиц на заявлении либо иными способами. </w:t>
      </w:r>
    </w:p>
    <w:p w:rsidR="00005DC2" w:rsidRDefault="00005DC2" w:rsidP="00317E20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приёмке в эксплуатацию возведенные (реконструируемые) гражданами объекты строительства, не соответствующие критериям, а именно: соответствие пятому классу сложности и соответствие строительным нормам и градостроительной документации в части соблюдения нормируемых разрывов от границ земельного участка до возведенных (реконструированных) объектов и требований по размещению объектов, следует считать построенными с нарушениями и рассматривать в дальнейшем как самовольно возведённые с отступлением от норм. </w:t>
      </w:r>
    </w:p>
    <w:p w:rsidR="00980A1C" w:rsidRDefault="00005DC2" w:rsidP="005A469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 размещении от границы земельного участка на расстоянии менее нормируемого допускается приёмка в эксплуатацию в соответствии Указом № 253 при наличии нотариально заверенного письменного согласия смежного (-ых) землепользователя (-ей). </w:t>
      </w:r>
    </w:p>
    <w:p w:rsidR="00005DC2" w:rsidRDefault="00005DC2" w:rsidP="005A469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Указом № 253 упрощённого порядка приёмки в эксплуатацию одноквартирных жилых домов и (или) нежилых капитальных построек на придомовой территории, возведённых гражданами без наличия разрешительной документации на их строительство (разрешения на реконструкцию) и (или) проектной документации (на земельных участках, права на которые у них возникли до 1 сентября 2022 г.), позволит гражданам после получения утверждённых актов приёмки в эксплуатацию осуществить на законных основаниях государственную регистрацию недвижимого имущества и стать его полноправными собственниками.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Также, финансируемые физическими лицами одноквартирные жилые дома, блокированные жилые дома могут приниматься в эксплуатацию без выполнения отдельных видов работ, в том числе по внутренней и наружной отделке. При этом должны быть выполнены в полном объеме предусмотренные проектной документацией работы по инженерному обеспечению объекта (включая установку индивидуальных приборов учета) (пункт 26 постановления Совета Министров Республики Беларусь от 6 июня 2011 г. № 716 «Об утверждении Положения о порядке приемки в эксплуатацию объектов строительства»). </w:t>
      </w:r>
    </w:p>
    <w:p w:rsidR="00005DC2" w:rsidRDefault="00005DC2" w:rsidP="00005D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имеющимся вопросам просим обращаться в отдел жилищно-коммунального хозяйства, архитектуры и строительства Октябрьского районного исполнительного комитета: </w:t>
      </w:r>
    </w:p>
    <w:p w:rsidR="005F6930" w:rsidRPr="00005DC2" w:rsidRDefault="00005DC2" w:rsidP="00005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DC2">
        <w:rPr>
          <w:b/>
          <w:sz w:val="30"/>
          <w:szCs w:val="30"/>
        </w:rPr>
        <w:t>г.п. Октябрьский, ул. Советская, 57, каб. 413, тел. 38544</w:t>
      </w:r>
    </w:p>
    <w:sectPr w:rsidR="005F6930" w:rsidRPr="00005DC2" w:rsidSect="0004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6F8E"/>
    <w:rsid w:val="00005DC2"/>
    <w:rsid w:val="00041702"/>
    <w:rsid w:val="000958DD"/>
    <w:rsid w:val="00317E20"/>
    <w:rsid w:val="005A469E"/>
    <w:rsid w:val="005F6930"/>
    <w:rsid w:val="00646E99"/>
    <w:rsid w:val="0071738D"/>
    <w:rsid w:val="00796F8E"/>
    <w:rsid w:val="00980A1C"/>
    <w:rsid w:val="00AC1B16"/>
    <w:rsid w:val="00D27288"/>
    <w:rsid w:val="00F708D7"/>
    <w:rsid w:val="00FB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9FAC-1BEF-4CB0-AC86-635C2E30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Вишнякова</dc:creator>
  <cp:lastModifiedBy>baravaya_on</cp:lastModifiedBy>
  <cp:revision>2</cp:revision>
  <dcterms:created xsi:type="dcterms:W3CDTF">2025-01-16T06:47:00Z</dcterms:created>
  <dcterms:modified xsi:type="dcterms:W3CDTF">2025-01-16T06:47:00Z</dcterms:modified>
</cp:coreProperties>
</file>