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77244">
        <w:rPr>
          <w:rFonts w:ascii="Times New Roman" w:hAnsi="Times New Roman" w:cs="Times New Roman"/>
          <w:sz w:val="30"/>
          <w:szCs w:val="30"/>
          <w:lang w:val="ru-RU"/>
        </w:rPr>
        <w:t>БАГРЕНИЕ – ЭТО БРАКОНЬЕРСТВО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277244">
        <w:rPr>
          <w:rFonts w:ascii="Times New Roman" w:hAnsi="Times New Roman" w:cs="Times New Roman"/>
          <w:sz w:val="30"/>
          <w:szCs w:val="30"/>
          <w:lang w:val="ru-RU"/>
        </w:rPr>
        <w:t xml:space="preserve">Багрение, или как говорят в простонародье – ловля на живодера, является одним из браконьерских способов добычи рыбы. Об этом напомнили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Светлогорской</w:t>
      </w:r>
      <w:r w:rsidRPr="00277244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межрайонной инспекции охраны животного и растительного мира.</w:t>
      </w:r>
    </w:p>
    <w:p w:rsidR="00277244" w:rsidRPr="00277244" w:rsidRDefault="00277244" w:rsidP="00277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77244">
        <w:rPr>
          <w:rFonts w:ascii="Times New Roman" w:hAnsi="Times New Roman" w:cs="Times New Roman"/>
          <w:sz w:val="30"/>
          <w:szCs w:val="30"/>
          <w:lang w:val="ru-RU"/>
        </w:rPr>
        <w:t>Такой способ ловли является наиболее варварским, так как подразумевает зацеп и удержание рыбы двойными или тройными крючками без наживки или блесны.</w:t>
      </w:r>
    </w:p>
    <w:p w:rsidR="00DF4B17" w:rsidRPr="00DF4B17" w:rsidRDefault="00277244" w:rsidP="002772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77244">
        <w:rPr>
          <w:rFonts w:ascii="Times New Roman" w:hAnsi="Times New Roman" w:cs="Times New Roman"/>
          <w:sz w:val="30"/>
          <w:szCs w:val="30"/>
          <w:lang w:val="ru-RU"/>
        </w:rPr>
        <w:t>Подобные действия влекут административную ответственность по ч. 1 ст. 16.25 КоАП Республики Беларусь и наказываются штрафом от 10 до 30 базовых величин. Нарушителю также придется заплатить за каждую добытую таким способом особь, независимо от размера.</w:t>
      </w:r>
    </w:p>
    <w:p w:rsidR="00DF4B17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7B294B" w:rsidRPr="00DF4B17" w:rsidRDefault="00DF4B17" w:rsidP="00DF4B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За дополнительной информацией по вопросам охраны животного и растительного мира, или о фактах браконьерства обращаться в </w:t>
      </w:r>
      <w:r>
        <w:rPr>
          <w:rFonts w:ascii="Times New Roman" w:hAnsi="Times New Roman" w:cs="Times New Roman"/>
          <w:sz w:val="30"/>
          <w:szCs w:val="30"/>
          <w:lang w:val="ru-RU"/>
        </w:rPr>
        <w:t>Светлогорскую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межрайонную инспекцию охраны животного и растительного мира по адресу: </w:t>
      </w:r>
      <w:r>
        <w:rPr>
          <w:rFonts w:ascii="Times New Roman" w:hAnsi="Times New Roman" w:cs="Times New Roman"/>
          <w:sz w:val="30"/>
          <w:szCs w:val="30"/>
          <w:lang w:val="ru-RU"/>
        </w:rPr>
        <w:t>г. Светлогорск, ул. Советская 80Б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тел. </w:t>
      </w:r>
      <w:r>
        <w:rPr>
          <w:rFonts w:ascii="Times New Roman" w:hAnsi="Times New Roman" w:cs="Times New Roman"/>
          <w:sz w:val="30"/>
          <w:szCs w:val="30"/>
          <w:lang w:val="ru-RU"/>
        </w:rPr>
        <w:t>9-34-64</w:t>
      </w:r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или по телефону горячей линии </w:t>
      </w:r>
      <w:proofErr w:type="spellStart"/>
      <w:r w:rsidRPr="00DF4B17">
        <w:rPr>
          <w:rFonts w:ascii="Times New Roman" w:hAnsi="Times New Roman" w:cs="Times New Roman"/>
          <w:sz w:val="30"/>
          <w:szCs w:val="30"/>
          <w:lang w:val="ru-RU"/>
        </w:rPr>
        <w:t>Госинспекции</w:t>
      </w:r>
      <w:proofErr w:type="spellEnd"/>
      <w:r w:rsidRPr="00DF4B17">
        <w:rPr>
          <w:rFonts w:ascii="Times New Roman" w:hAnsi="Times New Roman" w:cs="Times New Roman"/>
          <w:sz w:val="30"/>
          <w:szCs w:val="30"/>
          <w:lang w:val="ru-RU"/>
        </w:rPr>
        <w:t xml:space="preserve"> 8-033-333-60-00 или 8-017-390-00-00 (круглосуточно).</w:t>
      </w:r>
    </w:p>
    <w:sectPr w:rsidR="007B294B" w:rsidRPr="00DF4B1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576"/>
    <w:rsid w:val="00277244"/>
    <w:rsid w:val="007B294B"/>
    <w:rsid w:val="00D73576"/>
    <w:rsid w:val="00DF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C3E82"/>
  <w15:chartTrackingRefBased/>
  <w15:docId w15:val="{DB6B7BD4-8179-4745-9C84-6C7C4E1A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5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2024-02-19T12:39:00Z</dcterms:created>
  <dcterms:modified xsi:type="dcterms:W3CDTF">2024-02-19T12:39:00Z</dcterms:modified>
</cp:coreProperties>
</file>