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D9" w:rsidRPr="00823CD9" w:rsidRDefault="00823CD9" w:rsidP="00823CD9">
      <w:pPr>
        <w:pStyle w:val="p-normal"/>
        <w:spacing w:after="0"/>
        <w:ind w:firstLine="450"/>
        <w:jc w:val="center"/>
        <w:rPr>
          <w:rStyle w:val="word-wrapper"/>
          <w:b/>
          <w:color w:val="242424"/>
          <w:sz w:val="30"/>
          <w:szCs w:val="30"/>
        </w:rPr>
      </w:pPr>
      <w:r w:rsidRPr="00823CD9">
        <w:rPr>
          <w:rStyle w:val="word-wrapper"/>
          <w:b/>
          <w:color w:val="242424"/>
          <w:sz w:val="30"/>
          <w:szCs w:val="30"/>
        </w:rPr>
        <w:t>Изменения в части назначения пособий по временной нетрудоспособности бывшим военнослужащим</w:t>
      </w:r>
    </w:p>
    <w:p w:rsidR="00705875" w:rsidRPr="00823CD9" w:rsidRDefault="00823CD9" w:rsidP="00823CD9">
      <w:pPr>
        <w:pStyle w:val="a4"/>
        <w:ind w:firstLine="450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Гомельское областное управление </w:t>
      </w:r>
      <w:r w:rsidR="00705875"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Фонд</w:t>
      </w:r>
      <w:r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а</w:t>
      </w:r>
      <w:r w:rsidR="00705875"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социальной защиты населения </w:t>
      </w:r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сообщает</w:t>
      </w:r>
      <w:r w:rsidR="00705875"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, что в положение о порядке обеспечения пособиями по временной нетрудоспособности и по беременности и родам, утвержденное постановлением Совета Министров Республики Беларусь от 28.06.2013 № 569, внесены изменения в части назначения пособий по временной нетрудоспособности</w:t>
      </w: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, наступившим с 8 января 2026 года.</w:t>
      </w:r>
    </w:p>
    <w:p w:rsidR="00823CD9" w:rsidRDefault="00823CD9" w:rsidP="00823CD9">
      <w:pPr>
        <w:pStyle w:val="a4"/>
        <w:ind w:firstLine="450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В целях назначения пособия по временной нетрудоспособности </w:t>
      </w:r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в </w:t>
      </w: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периоды уплаты обязательных страховых взносов для определения размера пособия включаются периоды военной службы в Вооруженных Силах Республики Беларусь, пограничных войсках и органах пограничной службы, во внутренних войсках Министерства внутренних дел, в органах государственной безопасности, органах и подразделениях по чрезвычайным ситуациям и органах финансовых расследований Комитета государственного контроля</w:t>
      </w:r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="00846E5D" w:rsidRP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и иных воинских формированиях</w:t>
      </w:r>
      <w:proofErr w:type="gramStart"/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.</w:t>
      </w:r>
      <w:proofErr w:type="gramEnd"/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Нанимателям необходимо </w:t>
      </w: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отра</w:t>
      </w:r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зить</w:t>
      </w: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в документах персонифицированного учета</w:t>
      </w:r>
      <w:r w:rsidR="00846E5D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данные периоды </w:t>
      </w:r>
      <w:bookmarkStart w:id="0" w:name="_GoBack"/>
      <w:bookmarkEnd w:id="0"/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на основании документов, представляемых получателем пособия по месту его назначения. </w:t>
      </w:r>
    </w:p>
    <w:p w:rsidR="00823CD9" w:rsidRDefault="00823CD9" w:rsidP="00AE1D33">
      <w:pPr>
        <w:pStyle w:val="a4"/>
        <w:ind w:firstLine="450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</w:rPr>
      </w:pP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>Размер пособия</w:t>
      </w:r>
      <w:r w:rsidR="00AE1D33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по временной нетрудоспособности</w:t>
      </w:r>
      <w:r w:rsidRPr="00823CD9">
        <w:rPr>
          <w:rStyle w:val="word-wrapper"/>
          <w:rFonts w:ascii="Times New Roman" w:hAnsi="Times New Roman" w:cs="Times New Roman"/>
          <w:color w:val="242424"/>
          <w:sz w:val="30"/>
          <w:szCs w:val="30"/>
        </w:rPr>
        <w:t xml:space="preserve"> зависит от общей продолжительности страхового стажа в период с 01.01.2003 по квартал, предшествующий кварталу, в котором возникло право на пособие:  менее 10 лет - в размере 80 процентов среднедневного заработка; 10 лет и более - в размере 100 процентов среднедневного заработка.</w:t>
      </w:r>
    </w:p>
    <w:sectPr w:rsidR="0082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FD"/>
    <w:rsid w:val="00007877"/>
    <w:rsid w:val="00025AFD"/>
    <w:rsid w:val="000A0A8E"/>
    <w:rsid w:val="00170DAC"/>
    <w:rsid w:val="002054AF"/>
    <w:rsid w:val="00231E6B"/>
    <w:rsid w:val="00263F46"/>
    <w:rsid w:val="00334D94"/>
    <w:rsid w:val="004B1572"/>
    <w:rsid w:val="00705875"/>
    <w:rsid w:val="007411FE"/>
    <w:rsid w:val="00823CD9"/>
    <w:rsid w:val="00846E5D"/>
    <w:rsid w:val="00873DE9"/>
    <w:rsid w:val="00903C5A"/>
    <w:rsid w:val="00974F06"/>
    <w:rsid w:val="00A6515E"/>
    <w:rsid w:val="00AE1D33"/>
    <w:rsid w:val="00C43514"/>
    <w:rsid w:val="00D45842"/>
    <w:rsid w:val="00D802BF"/>
    <w:rsid w:val="00DB6ADD"/>
    <w:rsid w:val="00ED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02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025AFD"/>
  </w:style>
  <w:style w:type="character" w:customStyle="1" w:styleId="word-wrapper">
    <w:name w:val="word-wrapper"/>
    <w:basedOn w:val="a0"/>
    <w:rsid w:val="00025AFD"/>
  </w:style>
  <w:style w:type="paragraph" w:customStyle="1" w:styleId="il-text-alignjustify">
    <w:name w:val="il-text-align_justify"/>
    <w:basedOn w:val="a"/>
    <w:rsid w:val="0002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025AFD"/>
  </w:style>
  <w:style w:type="paragraph" w:styleId="a3">
    <w:name w:val="Normal (Web)"/>
    <w:basedOn w:val="a"/>
    <w:uiPriority w:val="99"/>
    <w:unhideWhenUsed/>
    <w:rsid w:val="004B15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D8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3C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02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025AFD"/>
  </w:style>
  <w:style w:type="character" w:customStyle="1" w:styleId="word-wrapper">
    <w:name w:val="word-wrapper"/>
    <w:basedOn w:val="a0"/>
    <w:rsid w:val="00025AFD"/>
  </w:style>
  <w:style w:type="paragraph" w:customStyle="1" w:styleId="il-text-alignjustify">
    <w:name w:val="il-text-align_justify"/>
    <w:basedOn w:val="a"/>
    <w:rsid w:val="0002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025AFD"/>
  </w:style>
  <w:style w:type="paragraph" w:styleId="a3">
    <w:name w:val="Normal (Web)"/>
    <w:basedOn w:val="a"/>
    <w:uiPriority w:val="99"/>
    <w:unhideWhenUsed/>
    <w:rsid w:val="004B15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D8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3C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530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8171">
              <w:marLeft w:val="0"/>
              <w:marRight w:val="0"/>
              <w:marTop w:val="21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9504">
                  <w:marLeft w:val="360"/>
                  <w:marRight w:val="228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8636">
                  <w:marLeft w:val="360"/>
                  <w:marRight w:val="228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72651">
                  <w:marLeft w:val="360"/>
                  <w:marRight w:val="228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7021">
                  <w:marLeft w:val="360"/>
                  <w:marRight w:val="228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Минченко Татьяна Александровна</dc:creator>
  <cp:lastModifiedBy>Тикленкова Виктория Валерьевна</cp:lastModifiedBy>
  <cp:revision>3</cp:revision>
  <cp:lastPrinted>2026-02-05T13:22:00Z</cp:lastPrinted>
  <dcterms:created xsi:type="dcterms:W3CDTF">2026-02-04T12:18:00Z</dcterms:created>
  <dcterms:modified xsi:type="dcterms:W3CDTF">2026-02-05T13:40:00Z</dcterms:modified>
</cp:coreProperties>
</file>