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8D4" w:rsidRPr="004878D4" w:rsidRDefault="004878D4" w:rsidP="004878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</w:pPr>
      <w:bookmarkStart w:id="0" w:name="_GoBack"/>
      <w:r w:rsidRPr="004878D4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Какое наказание может повлечь жестокое обращение с животными?</w:t>
      </w:r>
      <w:r w:rsidRPr="004878D4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Pr="004878D4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</w:p>
    <w:p w:rsidR="004878D4" w:rsidRPr="004878D4" w:rsidRDefault="004878D4" w:rsidP="004878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</w:pPr>
      <w:proofErr w:type="gramStart"/>
      <w:r w:rsidRPr="004878D4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Под жестоким обращением с животными понимаются:</w:t>
      </w:r>
      <w:r w:rsidRPr="004878D4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Pr="004878D4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* истязание животного,</w:t>
      </w:r>
      <w:r w:rsidRPr="004878D4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Pr="004878D4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* нанесение ему телесных повреждений,</w:t>
      </w:r>
      <w:r w:rsidRPr="004878D4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Pr="004878D4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* натравливание животных друг на друга,</w:t>
      </w:r>
      <w:r w:rsidRPr="004878D4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Pr="004878D4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* иные действия (бездействие), влекущие причинение вреда здоровью животных, в том числе травмы и увечья, или гибель животных,</w:t>
      </w:r>
      <w:r w:rsidRPr="004878D4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Pr="004878D4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* нарушение условий содержания животных в соответствии с зоотехническими, зоогигиеническими и ветеринарно-санитарными правилами, приводящее к истощению организма животных.</w:t>
      </w:r>
      <w:proofErr w:type="gramEnd"/>
    </w:p>
    <w:p w:rsidR="004878D4" w:rsidRPr="004878D4" w:rsidRDefault="004878D4" w:rsidP="004878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</w:pPr>
      <w:r w:rsidRPr="004878D4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В случае совершения таких действий лица подлежат привлечению к административной либо уголовной ответственности.</w:t>
      </w:r>
      <w:r w:rsidRPr="004878D4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Pr="004878D4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Согласно ч. 1 ст. 19.14 КоАП Республики Беларусь жестокое обращение с животным (за исключением истязания животного), не повлекшее его гибели или увечья, - влечет наложение штрафа в размере до 15 базовых величин.</w:t>
      </w:r>
    </w:p>
    <w:p w:rsidR="004878D4" w:rsidRPr="004878D4" w:rsidRDefault="004878D4" w:rsidP="004878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</w:pPr>
      <w:r w:rsidRPr="004878D4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Административная ответственность по ч. 2 ст. 19.14 КоАП Республики Беларусь (избавление от животного) </w:t>
      </w:r>
      <w:proofErr w:type="gramStart"/>
      <w:r w:rsidRPr="004878D4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-в</w:t>
      </w:r>
      <w:proofErr w:type="gramEnd"/>
      <w:r w:rsidRPr="004878D4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 xml:space="preserve">лечет наложение штрафа в размере от 10 до 30 базовых величин. </w:t>
      </w:r>
      <w:proofErr w:type="gramStart"/>
      <w:r w:rsidRPr="004878D4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Под избавлением от животного понимается прекращение содержания животных без передачи их новым владельцам либо сдачи в пункт временного содержания животных, приют для животных, а также, если в случае пропажи зарегистрированных собак и кошек их владельцы в течение трех суток не подали заявление о пропаже этих животных в организацию, осуществляющую регистрацию собак и кошек.</w:t>
      </w:r>
      <w:proofErr w:type="gramEnd"/>
    </w:p>
    <w:p w:rsidR="004878D4" w:rsidRPr="004878D4" w:rsidRDefault="004878D4" w:rsidP="004878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</w:pPr>
      <w:r w:rsidRPr="004878D4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Жестокое обращение с животным, выразившееся в истязании животного либо повлекшее его гибель или увечье, повлечет за собой привлечение лица к административной ответственности по ч.3 ст. 19.14 КоАП Республики Беларусь и наложение взыскания в виде штрафа в размере от 20 до 30 базовых величин, общественных работ, или административного ареста.</w:t>
      </w:r>
    </w:p>
    <w:p w:rsidR="004878D4" w:rsidRPr="004878D4" w:rsidRDefault="004878D4" w:rsidP="004878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</w:pPr>
      <w:r w:rsidRPr="004878D4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Административная ответственность за совершение указанных противоправных действий наступает с 14-летнего возраста</w:t>
      </w:r>
      <w:r w:rsidRPr="004878D4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.</w:t>
      </w:r>
    </w:p>
    <w:p w:rsidR="004878D4" w:rsidRPr="004878D4" w:rsidRDefault="004878D4" w:rsidP="004878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4878D4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Статья 339-1 УК Республики Беларусь устанавливает ответственность в виде общественных работ, штрафа, исправительных работ на срок до одного года, или ареста за жестокое обращение с животным, повлекшее его гибель или увечье, совершенное из хулиганских, корыстных или иных низменных побуждений либо в присутствии заведомо малолетнего (лица в возрасте до 14 лет).</w:t>
      </w:r>
    </w:p>
    <w:p w:rsidR="004878D4" w:rsidRPr="004878D4" w:rsidRDefault="004878D4" w:rsidP="004878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</w:pPr>
      <w:r w:rsidRPr="004878D4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lastRenderedPageBreak/>
        <w:t>Уголовная ответственность по ч. 2 ст. 339-1 УК наступает за те же действия, совершенные повторно либо группой лиц. В данном случае виновные понесут наказание в виде ареста, ограничения свободы на срок до одного года, или лишения свободы на тот же срок.</w:t>
      </w:r>
    </w:p>
    <w:p w:rsidR="004878D4" w:rsidRPr="004878D4" w:rsidRDefault="004878D4" w:rsidP="004878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</w:pPr>
      <w:r w:rsidRPr="004878D4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Уголовная ответственности по ст. 339-1 УК Республики Беларусь наступает с 16-летнего возраста. </w:t>
      </w:r>
    </w:p>
    <w:p w:rsidR="002F2490" w:rsidRPr="004878D4" w:rsidRDefault="004878D4" w:rsidP="004878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4878D4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 xml:space="preserve">Если вы столкнулись с ситуацией жестокости, не оставайтесь равнодушными, но и не пытайтесь решить вопрос «самосудом» - действуйте строго в правовом поле. Напоминаем, что каждую среду во всех общественных пунктах охраны правопорядка участковые инспекторы милиции проводят прием граждан, где каждый может получить ответ на любой интересующий вопрос: в сельских населенных пунктах – с 10.00 до 13.00, в </w:t>
      </w:r>
      <w:proofErr w:type="spellStart"/>
      <w:r w:rsidRPr="004878D4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г.п</w:t>
      </w:r>
      <w:proofErr w:type="spellEnd"/>
      <w:r w:rsidRPr="004878D4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. Октябрьский – с 17.00 до 20.00.</w:t>
      </w:r>
      <w:bookmarkEnd w:id="0"/>
    </w:p>
    <w:sectPr w:rsidR="002F2490" w:rsidRPr="00487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8D4"/>
    <w:rsid w:val="002F2490"/>
    <w:rsid w:val="0048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Хозгруппа</dc:creator>
  <cp:lastModifiedBy>Хозгруппа</cp:lastModifiedBy>
  <cp:revision>2</cp:revision>
  <dcterms:created xsi:type="dcterms:W3CDTF">2026-07-13T08:10:00Z</dcterms:created>
  <dcterms:modified xsi:type="dcterms:W3CDTF">2026-07-13T08:18:00Z</dcterms:modified>
</cp:coreProperties>
</file>