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21" w:rsidRDefault="00362146">
      <w:pPr>
        <w:jc w:val="right"/>
        <w:rPr>
          <w:rFonts w:ascii="Times New Roman" w:hAnsi="Times New Roman" w:cs="Times New Roman"/>
          <w:color w:val="000000" w:themeColor="text1"/>
          <w:sz w:val="30"/>
          <w:szCs w:val="30"/>
        </w:rPr>
      </w:pPr>
      <w:bookmarkStart w:id="0" w:name="_GoBack"/>
      <w:bookmarkEnd w:id="0"/>
      <w:r>
        <w:rPr>
          <w:rFonts w:ascii="Times New Roman" w:hAnsi="Times New Roman" w:cs="Times New Roman"/>
          <w:color w:val="000000" w:themeColor="text1"/>
          <w:sz w:val="30"/>
          <w:szCs w:val="30"/>
        </w:rPr>
        <w:t>Приложение 2</w:t>
      </w:r>
    </w:p>
    <w:p w:rsidR="00911021" w:rsidRDefault="00362146">
      <w:pPr>
        <w:spacing w:after="0" w:line="240" w:lineRule="auto"/>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ПЕРЕЧЕНЬ</w:t>
      </w:r>
    </w:p>
    <w:p w:rsidR="00911021" w:rsidRDefault="00362146">
      <w:pPr>
        <w:spacing w:after="0" w:line="240" w:lineRule="auto"/>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административных процедур, прием заявлений и выдача решений по которым </w:t>
      </w:r>
    </w:p>
    <w:p w:rsidR="00911021" w:rsidRDefault="00362146">
      <w:pPr>
        <w:spacing w:after="0" w:line="240" w:lineRule="auto"/>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осуществляются через службу «одно окно» </w:t>
      </w:r>
    </w:p>
    <w:p w:rsidR="00911021" w:rsidRDefault="00362146">
      <w:pPr>
        <w:spacing w:after="0" w:line="240" w:lineRule="auto"/>
        <w:jc w:val="center"/>
        <w:rPr>
          <w:rFonts w:ascii="Times New Roman" w:hAnsi="Times New Roman" w:cs="Times New Roman"/>
          <w:color w:val="000000" w:themeColor="text1"/>
          <w:sz w:val="24"/>
          <w:szCs w:val="30"/>
        </w:rPr>
      </w:pPr>
      <w:r>
        <w:rPr>
          <w:rFonts w:ascii="Times New Roman" w:hAnsi="Times New Roman" w:cs="Times New Roman"/>
          <w:color w:val="000000" w:themeColor="text1"/>
          <w:sz w:val="24"/>
          <w:szCs w:val="30"/>
        </w:rPr>
        <w:t>(</w:t>
      </w:r>
      <w:r>
        <w:rPr>
          <w:rStyle w:val="10"/>
          <w:rFonts w:ascii="Times New Roman" w:hAnsi="Times New Roman" w:cs="Times New Roman"/>
          <w:color w:val="000000" w:themeColor="text1"/>
          <w:sz w:val="24"/>
          <w:szCs w:val="24"/>
        </w:rPr>
        <w:t xml:space="preserve">приложение </w:t>
      </w:r>
      <w:r>
        <w:rPr>
          <w:rFonts w:ascii="Times New Roman" w:hAnsi="Times New Roman" w:cs="Times New Roman"/>
          <w:color w:val="000000" w:themeColor="text1"/>
          <w:sz w:val="24"/>
        </w:rPr>
        <w:t>к</w:t>
      </w:r>
      <w:r>
        <w:rPr>
          <w:rFonts w:ascii="Times New Roman" w:hAnsi="Times New Roman" w:cs="Times New Roman"/>
          <w:color w:val="000000" w:themeColor="text1"/>
          <w:sz w:val="24"/>
          <w:szCs w:val="30"/>
        </w:rPr>
        <w:t xml:space="preserve"> постановлению Совета Министров Республики Беларусь от 17 октября 2018 г. № 740)</w:t>
      </w:r>
    </w:p>
    <w:tbl>
      <w:tblPr>
        <w:tblStyle w:val="af7"/>
        <w:tblW w:w="15593" w:type="dxa"/>
        <w:tblInd w:w="-572" w:type="dxa"/>
        <w:tblLayout w:type="fixed"/>
        <w:tblLook w:val="04A0"/>
      </w:tblPr>
      <w:tblGrid>
        <w:gridCol w:w="708"/>
        <w:gridCol w:w="2269"/>
        <w:gridCol w:w="2410"/>
        <w:gridCol w:w="3402"/>
        <w:gridCol w:w="1417"/>
        <w:gridCol w:w="1276"/>
        <w:gridCol w:w="1418"/>
        <w:gridCol w:w="1417"/>
        <w:gridCol w:w="1276"/>
      </w:tblGrid>
      <w:tr w:rsidR="00911021">
        <w:tc>
          <w:tcPr>
            <w:tcW w:w="708"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9"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АП</w:t>
            </w:r>
          </w:p>
        </w:tc>
        <w:tc>
          <w:tcPr>
            <w:tcW w:w="2410"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документов и (или) сведений, представляемых заинтересованными лицами</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осуществления АП</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действия справок или других документов, выдаваемых при осуществлении АП</w:t>
            </w:r>
          </w:p>
        </w:tc>
        <w:tc>
          <w:tcPr>
            <w:tcW w:w="1418"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Размер платы, взимаемой при осуществлении АП, или порядок ее определения</w:t>
            </w:r>
          </w:p>
          <w:p w:rsidR="00911021" w:rsidRDefault="00911021">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11021" w:rsidRDefault="00911021">
            <w:pPr>
              <w:spacing w:after="0" w:line="240" w:lineRule="auto"/>
              <w:jc w:val="center"/>
              <w:rPr>
                <w:rFonts w:ascii="Times New Roman" w:hAnsi="Times New Roman" w:cs="Times New Roman"/>
                <w:color w:val="000000" w:themeColor="text1"/>
                <w:sz w:val="24"/>
                <w:szCs w:val="24"/>
              </w:rPr>
            </w:pP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подачи заявлений об осуществлении АП в электронной форме</w:t>
            </w:r>
          </w:p>
          <w:p w:rsidR="00911021" w:rsidRDefault="0091102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76"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Регламент АП</w:t>
            </w:r>
          </w:p>
        </w:tc>
      </w:tr>
      <w:tr w:rsidR="00911021">
        <w:tc>
          <w:tcPr>
            <w:tcW w:w="15593" w:type="dxa"/>
            <w:gridSpan w:val="9"/>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4"/>
              </w:rPr>
              <w:t>В отношении юридических лиц и индивидуальных предпринимателей</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r>
              <w:t xml:space="preserve"> </w:t>
            </w:r>
            <w:r>
              <w:rPr>
                <w:rFonts w:ascii="Times New Roman" w:hAnsi="Times New Roman" w:cs="Times New Roman"/>
                <w:color w:val="000000" w:themeColor="text1"/>
                <w:sz w:val="24"/>
                <w:szCs w:val="24"/>
              </w:rPr>
              <w:t xml:space="preserve">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w:t>
            </w:r>
            <w:r>
              <w:rPr>
                <w:rFonts w:ascii="Times New Roman" w:hAnsi="Times New Roman" w:cs="Times New Roman"/>
                <w:color w:val="000000" w:themeColor="text1"/>
                <w:sz w:val="24"/>
                <w:szCs w:val="24"/>
              </w:rPr>
              <w:lastRenderedPageBreak/>
              <w:t>и более и (или) юридических лиц, имеющих источники тепловой энергии производительностью от 0,5 Гкал/час и более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расчет текущих и (или) прогрессивных норм ТЭР или выписка из утвержденного отчета о результатах проведения энергетического обследования (</w:t>
            </w:r>
            <w:proofErr w:type="spellStart"/>
            <w:r>
              <w:rPr>
                <w:rFonts w:ascii="Times New Roman" w:hAnsi="Times New Roman" w:cs="Times New Roman"/>
                <w:color w:val="000000" w:themeColor="text1"/>
                <w:sz w:val="24"/>
                <w:szCs w:val="24"/>
              </w:rPr>
              <w:t>энергоаудита</w:t>
            </w:r>
            <w:proofErr w:type="spellEnd"/>
            <w:r>
              <w:rPr>
                <w:rFonts w:ascii="Times New Roman" w:hAnsi="Times New Roman" w:cs="Times New Roman"/>
                <w:color w:val="000000" w:themeColor="text1"/>
                <w:sz w:val="24"/>
                <w:szCs w:val="24"/>
              </w:rPr>
              <w:t>) вместо расчета прогрессивных норм ТЭР</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текущие и (или) прогрессивные нормы ТЭР на рассматриваемый период</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на который устанавливаются нормы расхода и (или) предельные уровни потребления ТЭР</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1" w:name="_Hlk176949512"/>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"https://pravo.by/document/?guid=3871&amp;p0=W22239290"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Государственного комитета по стандартизации Республики Беларусь </w:t>
            </w:r>
            <w:proofErr w:type="gramStart"/>
            <w:r w:rsidR="00362146">
              <w:rPr>
                <w:rStyle w:val="a7"/>
                <w:rFonts w:ascii="Times New Roman" w:hAnsi="Times New Roman" w:cs="Times New Roman"/>
                <w:sz w:val="24"/>
                <w:szCs w:val="24"/>
              </w:rPr>
              <w:t>от</w:t>
            </w:r>
            <w:proofErr w:type="gramEnd"/>
            <w:r w:rsidR="00362146">
              <w:rPr>
                <w:rStyle w:val="a7"/>
                <w:rFonts w:ascii="Times New Roman" w:hAnsi="Times New Roman" w:cs="Times New Roman"/>
                <w:sz w:val="24"/>
                <w:szCs w:val="24"/>
              </w:rPr>
              <w:t xml:space="preserve"> </w:t>
            </w:r>
          </w:p>
          <w:p w:rsidR="00911021" w:rsidRDefault="00362146">
            <w:pPr>
              <w:autoSpaceDE w:val="0"/>
              <w:autoSpaceDN w:val="0"/>
              <w:adjustRightInd w:val="0"/>
              <w:spacing w:after="0" w:line="240" w:lineRule="auto"/>
              <w:rPr>
                <w:rStyle w:val="a7"/>
                <w:rFonts w:ascii="Times New Roman" w:hAnsi="Times New Roman" w:cs="Times New Roman"/>
                <w:sz w:val="24"/>
                <w:szCs w:val="24"/>
              </w:rPr>
            </w:pPr>
            <w:r>
              <w:rPr>
                <w:rStyle w:val="a7"/>
                <w:rFonts w:ascii="Times New Roman" w:hAnsi="Times New Roman" w:cs="Times New Roman"/>
                <w:sz w:val="24"/>
                <w:szCs w:val="24"/>
              </w:rPr>
              <w:t>22 декабря 2022 г. № 122</w:t>
            </w: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lastRenderedPageBreak/>
              <w:t>«Об утверждении регламента административной процедуры»</w:t>
            </w:r>
            <w:r w:rsidR="00911021">
              <w:rPr>
                <w:rFonts w:ascii="Times New Roman" w:hAnsi="Times New Roman" w:cs="Times New Roman"/>
                <w:color w:val="000000" w:themeColor="text1"/>
                <w:sz w:val="24"/>
                <w:szCs w:val="24"/>
              </w:rPr>
              <w:fldChar w:fldCharType="end"/>
            </w:r>
            <w:bookmarkEnd w:id="1"/>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3.9.11.</w:t>
            </w:r>
            <w:r>
              <w:t xml:space="preserve"> </w:t>
            </w:r>
            <w:r>
              <w:rPr>
                <w:rFonts w:ascii="Times New Roman" w:hAnsi="Times New Roman" w:cs="Times New Roman"/>
                <w:color w:val="000000" w:themeColor="text1"/>
                <w:sz w:val="24"/>
                <w:szCs w:val="24"/>
              </w:rPr>
              <w:t>Получение решения по самовольному строительству</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по надежности, несущей способности и устойчивости конструкций самовольной постройки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технические условия на инженерно-техническое обеспечение объекта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w:t>
            </w:r>
            <w:r>
              <w:rPr>
                <w:rFonts w:ascii="Times New Roman" w:hAnsi="Times New Roman" w:cs="Times New Roman"/>
                <w:color w:val="000000" w:themeColor="text1"/>
                <w:sz w:val="24"/>
                <w:szCs w:val="24"/>
              </w:rPr>
              <w:lastRenderedPageBreak/>
              <w:t>государственную регистрацию</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ведомость технических </w:t>
            </w:r>
            <w:proofErr w:type="gramStart"/>
            <w:r>
              <w:rPr>
                <w:rFonts w:ascii="Times New Roman" w:hAnsi="Times New Roman" w:cs="Times New Roman"/>
                <w:color w:val="000000" w:themeColor="text1"/>
                <w:sz w:val="24"/>
                <w:szCs w:val="24"/>
              </w:rPr>
              <w:t>характеристик на</w:t>
            </w:r>
            <w:proofErr w:type="gramEnd"/>
            <w:r>
              <w:rPr>
                <w:rFonts w:ascii="Times New Roman" w:hAnsi="Times New Roman" w:cs="Times New Roman"/>
                <w:color w:val="000000" w:themeColor="text1"/>
                <w:sz w:val="24"/>
                <w:szCs w:val="24"/>
              </w:rPr>
              <w:t xml:space="preserve"> самовольную постройку</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 а в случае запроса документов и (или) сведений от других государственных органов, иных организаций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"https://pravo.by/document/?guid=3871&amp;p0=W22237974"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архитектуры и строительства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27 января 2022 г. № 8 «Об утверждении регламента административной процедуры»</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3.12.1.</w:t>
            </w:r>
            <w:r>
              <w:t xml:space="preserve"> </w:t>
            </w:r>
            <w:r>
              <w:rPr>
                <w:rFonts w:ascii="Times New Roman" w:hAnsi="Times New Roman" w:cs="Times New Roman"/>
                <w:color w:val="000000" w:themeColor="text1"/>
                <w:sz w:val="24"/>
                <w:szCs w:val="24"/>
              </w:rPr>
              <w:t xml:space="preserve">Принятие решения о возможности использования эксплуатируемого капитального строения (здания, сооружения),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xml:space="preserve"> по назначению в соответствии с единой классификацией назначения объектов недвижимого имущества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о надежности, несущей способности и устойчивости конструкции эксплуатируемого капитального строения (здания, сооружения) - представляется в отношении объектов строительства первого - четвертого классов сложности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или ведомость технических характеристик</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в отношении которого осуществляется административная процедура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548.3.12.1</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3.Ознакомиться с </w:t>
            </w:r>
            <w:r>
              <w:rPr>
                <w:rFonts w:ascii="Times New Roman" w:hAnsi="Times New Roman" w:cs="Times New Roman"/>
                <w:color w:val="000000" w:themeColor="text1"/>
                <w:sz w:val="24"/>
                <w:szCs w:val="24"/>
              </w:rPr>
              <w:lastRenderedPageBreak/>
              <w:t>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После рассмотрения заявления уполномоченным органом ознакомиться с итоговым </w:t>
            </w:r>
            <w:r>
              <w:rPr>
                <w:rFonts w:ascii="Times New Roman" w:hAnsi="Times New Roman" w:cs="Times New Roman"/>
                <w:color w:val="000000" w:themeColor="text1"/>
                <w:sz w:val="24"/>
                <w:szCs w:val="24"/>
              </w:rPr>
              <w:lastRenderedPageBreak/>
              <w:t>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lastRenderedPageBreak/>
              <w:fldChar w:fldCharType="begin"/>
            </w:r>
            <w:r w:rsidR="00362146">
              <w:rPr>
                <w:rFonts w:ascii="Times New Roman" w:hAnsi="Times New Roman" w:cs="Times New Roman"/>
                <w:color w:val="000000" w:themeColor="text1"/>
                <w:sz w:val="24"/>
                <w:szCs w:val="24"/>
              </w:rPr>
              <w:instrText xml:space="preserve"> HYPERLINK "https://pravo.by/document/?guid=3871&amp;p0=W22238552"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Государственного комитета по имуществу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25 марта 2022 г. № 10 «Об утверждении регламентов административных процедур»</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3.12.2. Принятие решения о возможности использования капитального строения, изолированного помещения или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или ведомость технических характеристик</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часть которого погибла, и земельный участок, на котором это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расположено</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548.3.12.2</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3.Ознакомиться с информацией, заполнить </w:t>
            </w:r>
            <w:r>
              <w:rPr>
                <w:rFonts w:ascii="Times New Roman" w:hAnsi="Times New Roman" w:cs="Times New Roman"/>
                <w:color w:val="000000" w:themeColor="text1"/>
                <w:sz w:val="24"/>
                <w:szCs w:val="24"/>
              </w:rPr>
              <w:lastRenderedPageBreak/>
              <w:t>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w:t>
            </w:r>
            <w:r>
              <w:rPr>
                <w:rFonts w:ascii="Times New Roman" w:hAnsi="Times New Roman" w:cs="Times New Roman"/>
                <w:color w:val="000000" w:themeColor="text1"/>
                <w:sz w:val="24"/>
                <w:szCs w:val="24"/>
              </w:rPr>
              <w:lastRenderedPageBreak/>
              <w:t>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8" w:history="1">
              <w:r w:rsidR="00362146">
                <w:rPr>
                  <w:rStyle w:val="a7"/>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3.12.3. Принятие решения о возможности изменения назначения капитального строения,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xml:space="preserve"> по единой классификации назначения объектов недвижимого имущества без проведения строительно-монтажных работ</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или ведомость технических характеристик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письменное согласие собственника (собственников) капитального строения (здания, сооружения),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xml:space="preserve"> на принятие решения о возможности изменения назначения капитального строения (здания, сооружения),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xml:space="preserve"> по единой классификации назначения объектов недвижимого имущества без проведения строительно-монтажных работ - в </w:t>
            </w:r>
            <w:r>
              <w:rPr>
                <w:rFonts w:ascii="Times New Roman" w:hAnsi="Times New Roman" w:cs="Times New Roman"/>
                <w:color w:val="000000" w:themeColor="text1"/>
                <w:sz w:val="24"/>
                <w:szCs w:val="24"/>
              </w:rPr>
              <w:lastRenderedPageBreak/>
              <w:t>случае обращения субъекта хозяйствования, не являющегося собственником</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и земельный участок, на котором это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расположено</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548.3.12.3</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w:t>
            </w:r>
            <w:r>
              <w:rPr>
                <w:rFonts w:ascii="Times New Roman" w:hAnsi="Times New Roman" w:cs="Times New Roman"/>
                <w:color w:val="000000" w:themeColor="text1"/>
                <w:sz w:val="24"/>
                <w:szCs w:val="24"/>
              </w:rPr>
              <w:lastRenderedPageBreak/>
              <w:t>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9" w:history="1">
              <w:r w:rsidR="00362146">
                <w:rPr>
                  <w:rStyle w:val="a7"/>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3.12.4. Принятие </w:t>
            </w:r>
            <w:r>
              <w:rPr>
                <w:rFonts w:ascii="Times New Roman" w:hAnsi="Times New Roman" w:cs="Times New Roman"/>
                <w:color w:val="000000" w:themeColor="text1"/>
                <w:sz w:val="24"/>
                <w:szCs w:val="24"/>
              </w:rPr>
              <w:lastRenderedPageBreak/>
              <w:t xml:space="preserve">решения об определении назначения капитального строения,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rPr>
                <w:rFonts w:ascii="Times New Roman" w:hAnsi="Times New Roman" w:cs="Times New Roman"/>
                <w:color w:val="000000" w:themeColor="text1"/>
                <w:sz w:val="24"/>
                <w:szCs w:val="24"/>
              </w:rPr>
              <w:t>машино-мест</w:t>
            </w:r>
            <w:proofErr w:type="spellEnd"/>
            <w:r>
              <w:rPr>
                <w:rFonts w:ascii="Times New Roman" w:hAnsi="Times New Roman" w:cs="Times New Roman"/>
                <w:color w:val="000000" w:themeColor="text1"/>
                <w:sz w:val="24"/>
                <w:szCs w:val="24"/>
              </w:rPr>
              <w:t>)</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w:t>
            </w:r>
            <w:r>
              <w:rPr>
                <w:rFonts w:ascii="Times New Roman" w:hAnsi="Times New Roman" w:cs="Times New Roman"/>
                <w:color w:val="000000" w:themeColor="text1"/>
                <w:sz w:val="24"/>
                <w:szCs w:val="24"/>
              </w:rPr>
              <w:lastRenderedPageBreak/>
              <w:t>актами не является обязательной)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или ведомость технических характеристик (в случае, если объект закончен строительством)</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информация о существующих </w:t>
            </w:r>
            <w:r>
              <w:rPr>
                <w:rFonts w:ascii="Times New Roman" w:hAnsi="Times New Roman" w:cs="Times New Roman"/>
                <w:color w:val="000000" w:themeColor="text1"/>
                <w:sz w:val="24"/>
                <w:szCs w:val="24"/>
              </w:rPr>
              <w:lastRenderedPageBreak/>
              <w:t xml:space="preserve">в момент выдачи информации правах, ограничениях (обременениях) прав на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и земельный участок, на котором это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xml:space="preserve"> расположено</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1.Заинтере</w:t>
            </w:r>
            <w:r>
              <w:rPr>
                <w:rFonts w:ascii="Times New Roman" w:hAnsi="Times New Roman" w:cs="Times New Roman"/>
                <w:color w:val="000000" w:themeColor="text1"/>
                <w:sz w:val="24"/>
                <w:szCs w:val="24"/>
              </w:rPr>
              <w:lastRenderedPageBreak/>
              <w:t xml:space="preserve">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548.3.12.4</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об осуществлении </w:t>
            </w:r>
            <w:r>
              <w:rPr>
                <w:rFonts w:ascii="Times New Roman" w:hAnsi="Times New Roman" w:cs="Times New Roman"/>
                <w:color w:val="000000" w:themeColor="text1"/>
                <w:sz w:val="24"/>
                <w:szCs w:val="24"/>
              </w:rPr>
              <w:lastRenderedPageBreak/>
              <w:t>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0" w:history="1">
              <w:r w:rsidR="00362146">
                <w:rPr>
                  <w:rStyle w:val="a7"/>
                  <w:rFonts w:ascii="Times New Roman" w:hAnsi="Times New Roman" w:cs="Times New Roman"/>
                  <w:sz w:val="24"/>
                  <w:szCs w:val="24"/>
                </w:rPr>
                <w:t>Постанов</w:t>
              </w:r>
              <w:r w:rsidR="00362146">
                <w:rPr>
                  <w:rStyle w:val="a7"/>
                  <w:rFonts w:ascii="Times New Roman" w:hAnsi="Times New Roman" w:cs="Times New Roman"/>
                  <w:sz w:val="24"/>
                  <w:szCs w:val="24"/>
                </w:rPr>
                <w:lastRenderedPageBreak/>
                <w:t>ление Государственного комитета по имуществу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3.12.5. </w:t>
            </w:r>
            <w:proofErr w:type="gramStart"/>
            <w:r>
              <w:rPr>
                <w:rFonts w:ascii="Times New Roman" w:hAnsi="Times New Roman" w:cs="Times New Roman"/>
                <w:color w:val="000000" w:themeColor="text1"/>
                <w:sz w:val="24"/>
                <w:szCs w:val="24"/>
              </w:rPr>
              <w:t xml:space="preserve">Принятие решения об определении назначения </w:t>
            </w:r>
            <w:r>
              <w:rPr>
                <w:rFonts w:ascii="Times New Roman" w:hAnsi="Times New Roman" w:cs="Times New Roman"/>
                <w:color w:val="000000" w:themeColor="text1"/>
                <w:sz w:val="24"/>
                <w:szCs w:val="24"/>
              </w:rPr>
              <w:lastRenderedPageBreak/>
              <w:t xml:space="preserve">эксплуатируемого капитального строения, изолированного помещения, </w:t>
            </w:r>
            <w:proofErr w:type="spellStart"/>
            <w:r>
              <w:rPr>
                <w:rFonts w:ascii="Times New Roman" w:hAnsi="Times New Roman" w:cs="Times New Roman"/>
                <w:color w:val="000000" w:themeColor="text1"/>
                <w:sz w:val="24"/>
                <w:szCs w:val="24"/>
              </w:rPr>
              <w:t>машино-места</w:t>
            </w:r>
            <w:proofErr w:type="spellEnd"/>
            <w:r>
              <w:rPr>
                <w:rFonts w:ascii="Times New Roman" w:hAnsi="Times New Roman" w:cs="Times New Roman"/>
                <w:color w:val="000000" w:themeColor="text1"/>
                <w:sz w:val="24"/>
                <w:szCs w:val="24"/>
              </w:rPr>
              <w:t>,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roofErr w:type="gramEnd"/>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технический паспорт или ведомость </w:t>
            </w:r>
            <w:r>
              <w:rPr>
                <w:rFonts w:ascii="Times New Roman" w:hAnsi="Times New Roman" w:cs="Times New Roman"/>
                <w:color w:val="000000" w:themeColor="text1"/>
                <w:sz w:val="24"/>
                <w:szCs w:val="24"/>
              </w:rPr>
              <w:lastRenderedPageBreak/>
              <w:t>технических характеристик</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информация о существующих в момент выдачи информации правах, ограничениях (обременениях) прав на </w:t>
            </w:r>
            <w:r>
              <w:rPr>
                <w:rFonts w:ascii="Times New Roman" w:hAnsi="Times New Roman" w:cs="Times New Roman"/>
                <w:color w:val="000000" w:themeColor="text1"/>
                <w:sz w:val="24"/>
                <w:szCs w:val="24"/>
              </w:rPr>
              <w:lastRenderedPageBreak/>
              <w:t xml:space="preserve">земельный </w:t>
            </w:r>
            <w:proofErr w:type="gramStart"/>
            <w:r>
              <w:rPr>
                <w:rFonts w:ascii="Times New Roman" w:hAnsi="Times New Roman" w:cs="Times New Roman"/>
                <w:color w:val="000000" w:themeColor="text1"/>
                <w:sz w:val="24"/>
                <w:szCs w:val="24"/>
              </w:rPr>
              <w:t>участок</w:t>
            </w:r>
            <w:proofErr w:type="gramEnd"/>
            <w:r>
              <w:rPr>
                <w:rFonts w:ascii="Times New Roman" w:hAnsi="Times New Roman" w:cs="Times New Roman"/>
                <w:color w:val="000000" w:themeColor="text1"/>
                <w:sz w:val="24"/>
                <w:szCs w:val="24"/>
              </w:rPr>
              <w:t xml:space="preserve"> на котором расположено капитальное строение (здание, сооружение), изолированное помещение, </w:t>
            </w:r>
            <w:proofErr w:type="spellStart"/>
            <w:r>
              <w:rPr>
                <w:rFonts w:ascii="Times New Roman" w:hAnsi="Times New Roman" w:cs="Times New Roman"/>
                <w:color w:val="000000" w:themeColor="text1"/>
                <w:sz w:val="24"/>
                <w:szCs w:val="24"/>
              </w:rPr>
              <w:t>машино-место</w:t>
            </w:r>
            <w:proofErr w:type="spellEnd"/>
            <w:r>
              <w:rPr>
                <w:rFonts w:ascii="Times New Roman" w:hAnsi="Times New Roman" w:cs="Times New Roman"/>
                <w:color w:val="000000" w:themeColor="text1"/>
                <w:sz w:val="24"/>
                <w:szCs w:val="24"/>
              </w:rPr>
              <w:t>, в отношении которого осуществляется административная процедура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1.Заинтересованному лицу необходим</w:t>
            </w:r>
            <w:r>
              <w:rPr>
                <w:rFonts w:ascii="Times New Roman" w:hAnsi="Times New Roman" w:cs="Times New Roman"/>
                <w:color w:val="000000" w:themeColor="text1"/>
                <w:sz w:val="24"/>
                <w:szCs w:val="24"/>
              </w:rPr>
              <w:lastRenderedPageBreak/>
              <w:t xml:space="preserve">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548.3.12.5</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об осуществлении административной процедуры, </w:t>
            </w:r>
            <w:r>
              <w:rPr>
                <w:rFonts w:ascii="Times New Roman" w:hAnsi="Times New Roman" w:cs="Times New Roman"/>
                <w:color w:val="000000" w:themeColor="text1"/>
                <w:sz w:val="24"/>
                <w:szCs w:val="24"/>
              </w:rPr>
              <w:lastRenderedPageBreak/>
              <w:t>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1" w:history="1">
              <w:r w:rsidR="00362146">
                <w:rPr>
                  <w:rStyle w:val="a7"/>
                  <w:rFonts w:ascii="Times New Roman" w:hAnsi="Times New Roman" w:cs="Times New Roman"/>
                  <w:sz w:val="24"/>
                  <w:szCs w:val="24"/>
                </w:rPr>
                <w:t xml:space="preserve">Постановление Государственного </w:t>
              </w:r>
              <w:r w:rsidR="00362146">
                <w:rPr>
                  <w:rStyle w:val="a7"/>
                  <w:rFonts w:ascii="Times New Roman" w:hAnsi="Times New Roman" w:cs="Times New Roman"/>
                  <w:sz w:val="24"/>
                  <w:szCs w:val="24"/>
                </w:rPr>
                <w:lastRenderedPageBreak/>
                <w:t>комитета по имуществу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3.12.6. Принятие решения о возможности использования воздушных и кабельных линий электропередачи </w:t>
            </w:r>
            <w:r>
              <w:rPr>
                <w:rFonts w:ascii="Times New Roman" w:hAnsi="Times New Roman" w:cs="Times New Roman"/>
                <w:color w:val="000000" w:themeColor="text1"/>
                <w:sz w:val="24"/>
                <w:szCs w:val="24"/>
              </w:rPr>
              <w:lastRenderedPageBreak/>
              <w:t>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или ведомость технических характеристик</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15 </w:t>
            </w:r>
            <w:r>
              <w:rPr>
                <w:rFonts w:ascii="Times New Roman" w:hAnsi="Times New Roman" w:cs="Times New Roman"/>
                <w:color w:val="000000" w:themeColor="text1"/>
                <w:sz w:val="24"/>
                <w:szCs w:val="24"/>
              </w:rPr>
              <w:t>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2" w:history="1">
              <w:r w:rsidR="00362146">
                <w:rPr>
                  <w:rStyle w:val="a7"/>
                  <w:rFonts w:ascii="Times New Roman" w:hAnsi="Times New Roman" w:cs="Times New Roman"/>
                  <w:sz w:val="24"/>
                  <w:szCs w:val="24"/>
                </w:rPr>
                <w:t>Постановление Государственного комитета по имуществ</w:t>
              </w:r>
              <w:r w:rsidR="00362146">
                <w:rPr>
                  <w:rStyle w:val="a7"/>
                  <w:rFonts w:ascii="Times New Roman" w:hAnsi="Times New Roman" w:cs="Times New Roman"/>
                  <w:sz w:val="24"/>
                  <w:szCs w:val="24"/>
                </w:rPr>
                <w:lastRenderedPageBreak/>
                <w:t>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3.13.4. Получение решения о согласовании </w:t>
            </w:r>
            <w:proofErr w:type="spellStart"/>
            <w:r>
              <w:rPr>
                <w:rFonts w:ascii="Times New Roman" w:hAnsi="Times New Roman" w:cs="Times New Roman"/>
                <w:color w:val="000000" w:themeColor="text1"/>
                <w:sz w:val="24"/>
                <w:szCs w:val="24"/>
              </w:rPr>
              <w:t>предпроектной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предынвестиционной</w:t>
            </w:r>
            <w:proofErr w:type="spellEnd"/>
            <w:r>
              <w:rPr>
                <w:rFonts w:ascii="Times New Roman" w:hAnsi="Times New Roman" w:cs="Times New Roman"/>
                <w:color w:val="000000" w:themeColor="text1"/>
                <w:sz w:val="24"/>
                <w:szCs w:val="24"/>
              </w:rP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обоснование инвестиций</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3" w:history="1">
              <w:r w:rsidR="00362146">
                <w:rPr>
                  <w:rStyle w:val="a7"/>
                  <w:rFonts w:ascii="Times New Roman" w:hAnsi="Times New Roman" w:cs="Times New Roman"/>
                  <w:sz w:val="24"/>
                  <w:szCs w:val="24"/>
                </w:rPr>
                <w:t xml:space="preserve">Постановление Министерства жилищно-коммунального хозяйства Республики Беларусь от 23 марта 2022 г. № 5 «Об утверждении регламентов </w:t>
              </w:r>
              <w:r w:rsidR="00362146">
                <w:rPr>
                  <w:rStyle w:val="a7"/>
                  <w:rFonts w:ascii="Times New Roman" w:hAnsi="Times New Roman" w:cs="Times New Roman"/>
                  <w:sz w:val="24"/>
                  <w:szCs w:val="24"/>
                </w:rPr>
                <w:lastRenderedPageBreak/>
                <w:t>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3.14.1. Согласование проектной документации на строительство, изменений в проектную документацию, требующих ее повторного утверждения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проектная документация</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 а при необходимости проведения дополнительной проверки с выездом на место, большого объема работ для изучения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2" w:name="_Hlk176950383"/>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"https://pravo.by/document/?guid=3871&amp;p0=W22237855"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Постановление Министерства архитектуры и строительства Республики Беларусь от 27 января 2022 г. № 9</w:t>
            </w: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«Об утверждении регламента административной процедуры»</w:t>
            </w:r>
            <w:r w:rsidR="00911021">
              <w:rPr>
                <w:rFonts w:ascii="Times New Roman" w:hAnsi="Times New Roman" w:cs="Times New Roman"/>
                <w:color w:val="000000" w:themeColor="text1"/>
                <w:sz w:val="24"/>
                <w:szCs w:val="24"/>
              </w:rPr>
              <w:fldChar w:fldCharType="end"/>
            </w:r>
            <w:bookmarkEnd w:id="2"/>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3.15.5. Согласование выполнения земляных, строительных, мелиоративных и других работ, </w:t>
            </w:r>
            <w:r>
              <w:rPr>
                <w:rFonts w:ascii="Times New Roman" w:hAnsi="Times New Roman" w:cs="Times New Roman"/>
                <w:color w:val="000000" w:themeColor="text1"/>
                <w:sz w:val="24"/>
                <w:szCs w:val="24"/>
              </w:rPr>
              <w:lastRenderedPageBreak/>
              <w:t>осуществления иной деятельности на территории археологических объектов</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научно-проектная документация</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земельный участок</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конца календарного года, в котором запланировано выполнен</w:t>
            </w:r>
            <w:r>
              <w:rPr>
                <w:rFonts w:ascii="Times New Roman" w:hAnsi="Times New Roman" w:cs="Times New Roman"/>
                <w:color w:val="000000" w:themeColor="text1"/>
                <w:sz w:val="24"/>
                <w:szCs w:val="24"/>
              </w:rPr>
              <w:lastRenderedPageBreak/>
              <w:t>ие работ</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3" w:name="_Hlk176950420"/>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"https://pravo.by/document/?guid=3871&amp;p0=T22204953" </w:instrText>
            </w:r>
            <w:r w:rsidRPr="00911021">
              <w:fldChar w:fldCharType="separate"/>
            </w:r>
            <w:r w:rsidR="00362146">
              <w:rPr>
                <w:rStyle w:val="a7"/>
                <w:rFonts w:ascii="Times New Roman" w:hAnsi="Times New Roman" w:cs="Times New Roman"/>
                <w:sz w:val="24"/>
                <w:szCs w:val="24"/>
              </w:rPr>
              <w:t xml:space="preserve">Постановление Национальной академии наук Беларуси </w:t>
            </w:r>
            <w:r w:rsidR="00362146">
              <w:rPr>
                <w:rStyle w:val="a7"/>
                <w:rFonts w:ascii="Times New Roman" w:hAnsi="Times New Roman" w:cs="Times New Roman"/>
                <w:sz w:val="24"/>
                <w:szCs w:val="24"/>
              </w:rPr>
              <w:lastRenderedPageBreak/>
              <w:t>от 21 декабря 2021 г. № 5 «Об утверждении регламента административной процедуры»</w:t>
            </w:r>
            <w:r>
              <w:rPr>
                <w:rStyle w:val="a7"/>
                <w:rFonts w:ascii="Times New Roman" w:hAnsi="Times New Roman" w:cs="Times New Roman"/>
                <w:sz w:val="24"/>
                <w:szCs w:val="24"/>
              </w:rPr>
              <w:fldChar w:fldCharType="end"/>
            </w:r>
            <w:bookmarkEnd w:id="3"/>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362146" w:rsidRPr="00362146" w:rsidRDefault="00362146" w:rsidP="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3.15.7. </w:t>
            </w:r>
            <w:r w:rsidRPr="00362146">
              <w:rPr>
                <w:rFonts w:ascii="Times New Roman" w:hAnsi="Times New Roman" w:cs="Times New Roman"/>
                <w:color w:val="000000" w:themeColor="text1"/>
                <w:sz w:val="24"/>
                <w:szCs w:val="24"/>
              </w:rPr>
              <w:t>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p w:rsidR="00911021" w:rsidRDefault="00911021" w:rsidP="00362146">
            <w:pPr>
              <w:spacing w:after="0" w:line="240" w:lineRule="auto"/>
              <w:rPr>
                <w:rFonts w:ascii="Times New Roman" w:hAnsi="Times New Roman" w:cs="Times New Roman"/>
                <w:color w:val="000000" w:themeColor="text1"/>
                <w:sz w:val="24"/>
                <w:szCs w:val="24"/>
              </w:rPr>
            </w:pP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362146" w:rsidRPr="00362146" w:rsidRDefault="00362146" w:rsidP="00362146">
            <w:pPr>
              <w:spacing w:after="0" w:line="240" w:lineRule="auto"/>
              <w:rPr>
                <w:rFonts w:ascii="Times New Roman" w:hAnsi="Times New Roman" w:cs="Times New Roman"/>
                <w:color w:val="000000" w:themeColor="text1"/>
                <w:sz w:val="24"/>
                <w:szCs w:val="24"/>
              </w:rPr>
            </w:pPr>
            <w:r w:rsidRPr="00362146">
              <w:rPr>
                <w:rFonts w:ascii="Times New Roman" w:hAnsi="Times New Roman" w:cs="Times New Roman"/>
                <w:color w:val="000000" w:themeColor="text1"/>
                <w:sz w:val="24"/>
                <w:szCs w:val="24"/>
              </w:rPr>
              <w:t>проектная документация на строительство объекта, согласованная в установленном порядке, за исключением случаев, когда в соответствии с законодательством ее разработка или согласование не требуются</w:t>
            </w:r>
          </w:p>
          <w:p w:rsidR="00911021" w:rsidRDefault="00911021" w:rsidP="00362146">
            <w:pPr>
              <w:spacing w:after="0" w:line="240" w:lineRule="auto"/>
              <w:rPr>
                <w:rFonts w:ascii="Times New Roman" w:hAnsi="Times New Roman" w:cs="Times New Roman"/>
                <w:color w:val="000000" w:themeColor="text1"/>
                <w:sz w:val="24"/>
                <w:szCs w:val="24"/>
              </w:rPr>
            </w:pPr>
          </w:p>
        </w:tc>
        <w:tc>
          <w:tcPr>
            <w:tcW w:w="3402" w:type="dxa"/>
          </w:tcPr>
          <w:p w:rsidR="00911021" w:rsidRDefault="00911021" w:rsidP="00362146">
            <w:pPr>
              <w:spacing w:after="0" w:line="240" w:lineRule="auto"/>
              <w:rPr>
                <w:rFonts w:ascii="Times New Roman" w:hAnsi="Times New Roman" w:cs="Times New Roman"/>
                <w:color w:val="000000" w:themeColor="text1"/>
                <w:sz w:val="24"/>
                <w:szCs w:val="24"/>
              </w:rPr>
            </w:pP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плата за услуги</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4"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3 февраля 2023 г.  № 3 «Об утверждении регламента административной процедуры»</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3.16.1.</w:t>
            </w:r>
            <w:r>
              <w:t xml:space="preserve"> </w:t>
            </w:r>
            <w:r>
              <w:rPr>
                <w:rFonts w:ascii="Times New Roman" w:hAnsi="Times New Roman" w:cs="Times New Roman"/>
                <w:color w:val="000000" w:themeColor="text1"/>
                <w:sz w:val="24"/>
                <w:szCs w:val="24"/>
              </w:rPr>
              <w:t>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410" w:type="dxa"/>
          </w:tcPr>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земельного участка: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обзорная схема размещения объекта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декларация о 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обоснование инвестиций в случаях, когда его разработка предусмотрена законодательством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возведении, реконструкции, реставрации объекта на предоставленном земельном участке: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обзорная схема размещения объекта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декларация о </w:t>
            </w:r>
            <w:r>
              <w:rPr>
                <w:rFonts w:ascii="Times New Roman" w:hAnsi="Times New Roman" w:cs="Times New Roman"/>
                <w:color w:val="000000" w:themeColor="text1"/>
                <w:sz w:val="24"/>
                <w:szCs w:val="24"/>
              </w:rPr>
              <w:lastRenderedPageBreak/>
              <w:t>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участников долевой собственности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арендодателя (при осуществлении реконструкции арендатором)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обоснование инвестиций в случаях, когда его разработка предусмотрена законодательством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залогодержателя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землепользовател</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ей)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сносе неиспользуемых объектов и иных объектов: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обзорная схема </w:t>
            </w:r>
            <w:r>
              <w:rPr>
                <w:rFonts w:ascii="Times New Roman" w:hAnsi="Times New Roman" w:cs="Times New Roman"/>
                <w:color w:val="000000" w:themeColor="text1"/>
                <w:sz w:val="24"/>
                <w:szCs w:val="24"/>
              </w:rPr>
              <w:lastRenderedPageBreak/>
              <w:t>размещения объекта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декларация о 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собственника объекта, подлежащего сносу (в случае нахождения объекта в оперативном управлении, хозяйственном ведении)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балансовую принадлежность, либо выписка из него, за исключением объектов, информация о которых содержится в едином государственном регистре недвижимого имущества, прав на него и сделок с ним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согласие </w:t>
            </w:r>
            <w:r>
              <w:rPr>
                <w:rFonts w:ascii="Times New Roman" w:hAnsi="Times New Roman" w:cs="Times New Roman"/>
                <w:color w:val="000000" w:themeColor="text1"/>
                <w:sz w:val="24"/>
                <w:szCs w:val="24"/>
              </w:rPr>
              <w:lastRenderedPageBreak/>
              <w:t>залогодержателя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землепользовател</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ей)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благоустройстве: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обзорная схема размещения объекта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декларация о 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установку зарядных станций: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обзорная схема размещения зарядной станции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декларация о 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собственник</w:t>
            </w:r>
            <w:proofErr w:type="gramStart"/>
            <w:r>
              <w:rPr>
                <w:rFonts w:ascii="Times New Roman" w:hAnsi="Times New Roman" w:cs="Times New Roman"/>
                <w:color w:val="000000" w:themeColor="text1"/>
                <w:sz w:val="24"/>
                <w:szCs w:val="24"/>
              </w:rPr>
              <w:t>а(</w:t>
            </w:r>
            <w:proofErr w:type="spellStart"/>
            <w:proofErr w:type="gramEnd"/>
            <w:r>
              <w:rPr>
                <w:rFonts w:ascii="Times New Roman" w:hAnsi="Times New Roman" w:cs="Times New Roman"/>
                <w:color w:val="000000" w:themeColor="text1"/>
                <w:sz w:val="24"/>
                <w:szCs w:val="24"/>
              </w:rPr>
              <w:t>ов</w:t>
            </w:r>
            <w:proofErr w:type="spellEnd"/>
            <w:r>
              <w:rPr>
                <w:rFonts w:ascii="Times New Roman" w:hAnsi="Times New Roman" w:cs="Times New Roman"/>
                <w:color w:val="000000" w:themeColor="text1"/>
                <w:sz w:val="24"/>
                <w:szCs w:val="24"/>
              </w:rPr>
              <w:t xml:space="preserve">) капитального строения (здания, </w:t>
            </w:r>
            <w:r>
              <w:rPr>
                <w:rFonts w:ascii="Times New Roman" w:hAnsi="Times New Roman" w:cs="Times New Roman"/>
                <w:color w:val="000000" w:themeColor="text1"/>
                <w:sz w:val="24"/>
                <w:szCs w:val="24"/>
              </w:rPr>
              <w:lastRenderedPageBreak/>
              <w:t>сооружения), его части, земельного участка на установку зарядной станции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заявление о выдаче решения о внесении изменений в разрешительную </w:t>
            </w:r>
            <w:r>
              <w:rPr>
                <w:rFonts w:ascii="Times New Roman" w:hAnsi="Times New Roman" w:cs="Times New Roman"/>
                <w:color w:val="000000" w:themeColor="text1"/>
                <w:sz w:val="24"/>
                <w:szCs w:val="24"/>
              </w:rPr>
              <w:lastRenderedPageBreak/>
              <w:t>документацию на строительство</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декларация о намерениях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сопоставительная таблица изменения основных проектных решений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сопоставительная таблица изменений технико-экономических показателей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случае смены заказчика и (или) его наименования, изменения адреса зарегистрированного объекта недвижимого имущества: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купли-продажи объекта недвижимого имущества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приема-передачи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справка об изменении адреса (в случае изменения адреса объекта)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рабочих дней со дня оплаты по договору подряда - для всех объектов, за исключением зарядных станций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 - для зарядных станций</w:t>
            </w:r>
          </w:p>
        </w:tc>
        <w:tc>
          <w:tcPr>
            <w:tcW w:w="1276" w:type="dxa"/>
          </w:tcPr>
          <w:p w:rsidR="00911021" w:rsidRDefault="00362146">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 xml:space="preserve">при предоставлении земельного участка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w:t>
            </w:r>
            <w:r>
              <w:rPr>
                <w:rFonts w:ascii="Times New Roman" w:hAnsi="Times New Roman" w:cs="Times New Roman"/>
                <w:b/>
                <w:color w:val="000000" w:themeColor="text1"/>
                <w:sz w:val="24"/>
                <w:szCs w:val="24"/>
              </w:rPr>
              <w:lastRenderedPageBreak/>
              <w:t>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акт выбора места </w:t>
            </w:r>
            <w:r>
              <w:rPr>
                <w:rFonts w:ascii="Times New Roman" w:hAnsi="Times New Roman" w:cs="Times New Roman"/>
                <w:color w:val="000000" w:themeColor="text1"/>
                <w:sz w:val="24"/>
                <w:szCs w:val="24"/>
              </w:rPr>
              <w:lastRenderedPageBreak/>
              <w:t xml:space="preserve">размещения земельного участка; архитектурно-планировочное задание (далее - АПЗ); технические условия на инженерно-техническое обеспечение объекта (далее - ТУ); технические требования (далее - </w:t>
            </w:r>
            <w:proofErr w:type="gramStart"/>
            <w:r>
              <w:rPr>
                <w:rFonts w:ascii="Times New Roman" w:hAnsi="Times New Roman" w:cs="Times New Roman"/>
                <w:color w:val="000000" w:themeColor="text1"/>
                <w:sz w:val="24"/>
                <w:szCs w:val="24"/>
              </w:rPr>
              <w:t>ТТ</w:t>
            </w:r>
            <w:proofErr w:type="gramEnd"/>
            <w:r>
              <w:rPr>
                <w:rFonts w:ascii="Times New Roman" w:hAnsi="Times New Roman" w:cs="Times New Roman"/>
                <w:color w:val="000000" w:themeColor="text1"/>
                <w:sz w:val="24"/>
                <w:szCs w:val="24"/>
              </w:rPr>
              <w:t xml:space="preserve">); решение исполкома об изъятии и предоставлении </w:t>
            </w:r>
            <w:r>
              <w:rPr>
                <w:rFonts w:ascii="Times New Roman" w:hAnsi="Times New Roman" w:cs="Times New Roman"/>
                <w:color w:val="000000" w:themeColor="text1"/>
                <w:sz w:val="24"/>
                <w:szCs w:val="24"/>
              </w:rPr>
              <w:lastRenderedPageBreak/>
              <w:t xml:space="preserve">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земельно</w:t>
            </w:r>
            <w:r>
              <w:rPr>
                <w:rFonts w:ascii="Times New Roman" w:hAnsi="Times New Roman" w:cs="Times New Roman"/>
                <w:b/>
                <w:color w:val="000000" w:themeColor="text1"/>
                <w:sz w:val="24"/>
                <w:szCs w:val="24"/>
              </w:rPr>
              <w:lastRenderedPageBreak/>
              <w:t xml:space="preserve">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w:t>
            </w:r>
            <w:r>
              <w:rPr>
                <w:rFonts w:ascii="Times New Roman" w:hAnsi="Times New Roman" w:cs="Times New Roman"/>
                <w:b/>
                <w:color w:val="000000" w:themeColor="text1"/>
                <w:sz w:val="24"/>
                <w:szCs w:val="24"/>
              </w:rPr>
              <w:lastRenderedPageBreak/>
              <w:t>законодательством предварительное согласование места его размещения не проводится:</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решение исполкома или администрации свободной экономической зоны (если это право делегировано соответствующими областными, Минским городским, городски</w:t>
            </w:r>
            <w:r>
              <w:rPr>
                <w:rFonts w:ascii="Times New Roman" w:hAnsi="Times New Roman" w:cs="Times New Roman"/>
                <w:color w:val="000000" w:themeColor="text1"/>
                <w:sz w:val="24"/>
                <w:szCs w:val="24"/>
              </w:rPr>
              <w:lastRenderedPageBreak/>
              <w:t xml:space="preserve">ми (городов областного, районного подчинения) и районными исполнительными комитетами) об изъятии и предоставлении земельного участка; решение исполкома о разрешении проведения проектных и изыскательских работ, строительства объекта; АПЗ; ТУ; </w:t>
            </w:r>
            <w:proofErr w:type="gramStart"/>
            <w:r>
              <w:rPr>
                <w:rFonts w:ascii="Times New Roman" w:hAnsi="Times New Roman" w:cs="Times New Roman"/>
                <w:color w:val="000000" w:themeColor="text1"/>
                <w:sz w:val="24"/>
                <w:szCs w:val="24"/>
              </w:rPr>
              <w:lastRenderedPageBreak/>
              <w:t>ТТ</w:t>
            </w:r>
            <w:proofErr w:type="gramEnd"/>
            <w:r>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 случае получения земельного участка по результатам проведения аукциона на право заключения </w:t>
            </w:r>
            <w:r>
              <w:rPr>
                <w:rFonts w:ascii="Times New Roman" w:hAnsi="Times New Roman" w:cs="Times New Roman"/>
                <w:b/>
                <w:color w:val="000000" w:themeColor="text1"/>
                <w:sz w:val="24"/>
                <w:szCs w:val="24"/>
              </w:rPr>
              <w:lastRenderedPageBreak/>
              <w:t>договора аренды земельного участка и аукциона по продаже земельных участков в частную собственность (далее - аукцион):</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градостроительный паспорт земельного участка (далее - градостроительный паспорт), решение исполкома об изъятии земельного участка для </w:t>
            </w:r>
            <w:r>
              <w:rPr>
                <w:rFonts w:ascii="Times New Roman" w:hAnsi="Times New Roman" w:cs="Times New Roman"/>
                <w:color w:val="000000" w:themeColor="text1"/>
                <w:sz w:val="24"/>
                <w:szCs w:val="24"/>
              </w:rPr>
              <w:lastRenderedPageBreak/>
              <w:t>проведения аукциона и предоставлении победителю аукциона либо единственному участнику несостоявшегося аукциона,</w:t>
            </w: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решение исполкома о разрешении проведения проектных и изыскательских работ, строительства объекта - </w:t>
            </w:r>
            <w:r>
              <w:rPr>
                <w:rFonts w:ascii="Times New Roman" w:hAnsi="Times New Roman" w:cs="Times New Roman"/>
                <w:i/>
                <w:color w:val="000000" w:themeColor="text1"/>
                <w:sz w:val="24"/>
                <w:szCs w:val="24"/>
              </w:rPr>
              <w:t xml:space="preserve">до приемки в установленном </w:t>
            </w:r>
            <w:r>
              <w:rPr>
                <w:rFonts w:ascii="Times New Roman" w:hAnsi="Times New Roman" w:cs="Times New Roman"/>
                <w:i/>
                <w:color w:val="000000" w:themeColor="text1"/>
                <w:sz w:val="24"/>
                <w:szCs w:val="24"/>
              </w:rPr>
              <w:lastRenderedPageBreak/>
              <w:t>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случае получения земельного участка по результатам проведения аукциона с условиями на право проектирования и строител</w:t>
            </w:r>
            <w:r>
              <w:rPr>
                <w:rFonts w:ascii="Times New Roman" w:hAnsi="Times New Roman" w:cs="Times New Roman"/>
                <w:b/>
                <w:color w:val="000000" w:themeColor="text1"/>
                <w:sz w:val="24"/>
                <w:szCs w:val="24"/>
              </w:rPr>
              <w:lastRenderedPageBreak/>
              <w:t>ьства капитальных строений (зданий, сооружений):</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градостроительный паспорт, акт выбора места размещения земельного участка, решение исполкома об изъятии и предоставлении 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rPr>
              <w:t xml:space="preserve">до </w:t>
            </w:r>
            <w:r>
              <w:rPr>
                <w:rFonts w:ascii="Times New Roman" w:hAnsi="Times New Roman" w:cs="Times New Roman"/>
                <w:i/>
                <w:color w:val="000000" w:themeColor="text1"/>
                <w:sz w:val="24"/>
                <w:szCs w:val="24"/>
              </w:rPr>
              <w:lastRenderedPageBreak/>
              <w:t>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возведении, реконструкции, реставрации объекта на предоставленном земельном участке:</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решение </w:t>
            </w:r>
            <w:r>
              <w:rPr>
                <w:rFonts w:ascii="Times New Roman" w:hAnsi="Times New Roman" w:cs="Times New Roman"/>
                <w:color w:val="000000" w:themeColor="text1"/>
                <w:sz w:val="24"/>
                <w:szCs w:val="24"/>
              </w:rPr>
              <w:lastRenderedPageBreak/>
              <w:t xml:space="preserve">исполкома о разрешении проведения проектных и изыскательских работ, строительства объекта, АПЗ, ТУ, </w:t>
            </w:r>
            <w:proofErr w:type="gramStart"/>
            <w:r>
              <w:rPr>
                <w:rFonts w:ascii="Times New Roman" w:hAnsi="Times New Roman" w:cs="Times New Roman"/>
                <w:color w:val="000000" w:themeColor="text1"/>
                <w:sz w:val="24"/>
                <w:szCs w:val="24"/>
              </w:rPr>
              <w:t>ТТ</w:t>
            </w:r>
            <w:proofErr w:type="gramEnd"/>
            <w:r>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 сносе неиспользуемых объектов:</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решение исполкома о разрешении сноса объекта с указанием в таком решении необходимости разработки проектной документации; согласование исполкомом порядка, способа сноса неиспользуемого объекта, порядка обращени</w:t>
            </w:r>
            <w:r>
              <w:rPr>
                <w:rFonts w:ascii="Times New Roman" w:hAnsi="Times New Roman" w:cs="Times New Roman"/>
                <w:color w:val="000000" w:themeColor="text1"/>
                <w:sz w:val="24"/>
                <w:szCs w:val="24"/>
              </w:rPr>
              <w:lastRenderedPageBreak/>
              <w:t xml:space="preserve">я с материалами и отходами, образующимися при сносе неиспользуемого объекта, и порядка восстановления плодородия нарушенных земель и вовлечения их в хозяйственный оборот - </w:t>
            </w:r>
            <w:r>
              <w:rPr>
                <w:rFonts w:ascii="Times New Roman" w:hAnsi="Times New Roman" w:cs="Times New Roman"/>
                <w:i/>
                <w:color w:val="000000" w:themeColor="text1"/>
                <w:sz w:val="24"/>
                <w:szCs w:val="24"/>
              </w:rPr>
              <w:t>до истечения сроков, установленных в разрешительной документации на строительство</w:t>
            </w:r>
            <w:proofErr w:type="gramEnd"/>
          </w:p>
          <w:p w:rsidR="00911021" w:rsidRDefault="00911021">
            <w:pPr>
              <w:spacing w:after="0" w:line="240" w:lineRule="auto"/>
              <w:jc w:val="both"/>
              <w:rPr>
                <w:rFonts w:ascii="Times New Roman" w:hAnsi="Times New Roman" w:cs="Times New Roman"/>
                <w:i/>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 сносе иных объектов:</w:t>
            </w:r>
          </w:p>
          <w:p w:rsidR="00911021" w:rsidRDefault="00911021">
            <w:pPr>
              <w:spacing w:after="0" w:line="240" w:lineRule="auto"/>
              <w:jc w:val="both"/>
              <w:rPr>
                <w:rFonts w:ascii="Times New Roman" w:hAnsi="Times New Roman" w:cs="Times New Roman"/>
                <w:b/>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решение исполкома о разрешении проведения проектных и изыскательских работ, сноса объекта, включающее информацию об отключении объекта от инженерной инфраструктуры - </w:t>
            </w:r>
            <w:r>
              <w:rPr>
                <w:rFonts w:ascii="Times New Roman" w:hAnsi="Times New Roman" w:cs="Times New Roman"/>
                <w:i/>
                <w:color w:val="000000" w:themeColor="text1"/>
                <w:sz w:val="24"/>
                <w:szCs w:val="24"/>
              </w:rPr>
              <w:t>до истечения сроков, установл</w:t>
            </w:r>
            <w:r>
              <w:rPr>
                <w:rFonts w:ascii="Times New Roman" w:hAnsi="Times New Roman" w:cs="Times New Roman"/>
                <w:i/>
                <w:color w:val="000000" w:themeColor="text1"/>
                <w:sz w:val="24"/>
                <w:szCs w:val="24"/>
              </w:rPr>
              <w:lastRenderedPageBreak/>
              <w:t>енных в разрешительной документации на строительство</w:t>
            </w:r>
          </w:p>
          <w:p w:rsidR="00911021" w:rsidRDefault="00911021">
            <w:pPr>
              <w:spacing w:after="0" w:line="240" w:lineRule="auto"/>
              <w:jc w:val="both"/>
              <w:rPr>
                <w:rFonts w:ascii="Times New Roman" w:hAnsi="Times New Roman" w:cs="Times New Roman"/>
                <w:i/>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благоустройстве:</w:t>
            </w:r>
          </w:p>
          <w:p w:rsidR="00911021" w:rsidRDefault="00911021">
            <w:pPr>
              <w:spacing w:after="0" w:line="240" w:lineRule="auto"/>
              <w:jc w:val="both"/>
              <w:rPr>
                <w:rFonts w:ascii="Times New Roman" w:hAnsi="Times New Roman" w:cs="Times New Roman"/>
                <w:b/>
                <w:color w:val="000000" w:themeColor="text1"/>
                <w:sz w:val="24"/>
                <w:szCs w:val="24"/>
              </w:rPr>
            </w:pPr>
          </w:p>
          <w:p w:rsidR="00911021" w:rsidRDefault="00362146">
            <w:pPr>
              <w:spacing w:after="0" w:line="240" w:lineRule="auto"/>
              <w:jc w:val="both"/>
              <w:rPr>
                <w:rStyle w:val="word-wrapper"/>
                <w:rFonts w:ascii="Times New Roman" w:hAnsi="Times New Roman" w:cs="Times New Roman"/>
                <w:i/>
                <w:color w:val="000000" w:themeColor="text1"/>
                <w:sz w:val="24"/>
                <w:szCs w:val="24"/>
                <w:shd w:val="clear" w:color="auto" w:fill="FFFFFF"/>
              </w:rPr>
            </w:pPr>
            <w:r>
              <w:rPr>
                <w:rStyle w:val="word-wrapper"/>
                <w:rFonts w:ascii="Times New Roman" w:hAnsi="Times New Roman" w:cs="Times New Roman"/>
                <w:color w:val="000000" w:themeColor="text1"/>
                <w:sz w:val="24"/>
                <w:szCs w:val="24"/>
                <w:shd w:val="clear" w:color="auto" w:fill="FFFFFF"/>
              </w:rPr>
              <w:t>решение исполкома о разрешении проведения проектных и изыскательских работ, строительства объекта; АПЗ; ТУ (при подключении к объектам инженерной инфрастр</w:t>
            </w:r>
            <w:r>
              <w:rPr>
                <w:rStyle w:val="word-wrapper"/>
                <w:rFonts w:ascii="Times New Roman" w:hAnsi="Times New Roman" w:cs="Times New Roman"/>
                <w:color w:val="000000" w:themeColor="text1"/>
                <w:sz w:val="24"/>
                <w:szCs w:val="24"/>
                <w:shd w:val="clear" w:color="auto" w:fill="FFFFFF"/>
              </w:rPr>
              <w:lastRenderedPageBreak/>
              <w:t xml:space="preserve">уктуры); </w:t>
            </w:r>
            <w:proofErr w:type="gramStart"/>
            <w:r>
              <w:rPr>
                <w:rStyle w:val="word-wrapper"/>
                <w:rFonts w:ascii="Times New Roman" w:hAnsi="Times New Roman" w:cs="Times New Roman"/>
                <w:color w:val="000000" w:themeColor="text1"/>
                <w:sz w:val="24"/>
                <w:szCs w:val="24"/>
                <w:shd w:val="clear" w:color="auto" w:fill="FFFFFF"/>
              </w:rPr>
              <w:t>ТТ</w:t>
            </w:r>
            <w:proofErr w:type="gramEnd"/>
            <w:r>
              <w:rPr>
                <w:rStyle w:val="word-wrapper"/>
                <w:rFonts w:ascii="Times New Roman" w:hAnsi="Times New Roman" w:cs="Times New Roman"/>
                <w:color w:val="000000" w:themeColor="text1"/>
                <w:sz w:val="24"/>
                <w:szCs w:val="24"/>
                <w:shd w:val="clear" w:color="auto" w:fill="FFFFFF"/>
              </w:rPr>
              <w:t xml:space="preserve"> (при необходимости) - </w:t>
            </w:r>
            <w:r>
              <w:rPr>
                <w:rStyle w:val="word-wrapper"/>
                <w:rFonts w:ascii="Times New Roman" w:hAnsi="Times New Roman" w:cs="Times New Roman"/>
                <w:i/>
                <w:color w:val="000000" w:themeColor="text1"/>
                <w:sz w:val="24"/>
                <w:szCs w:val="24"/>
                <w:shd w:val="clear" w:color="auto" w:fill="FFFFFF"/>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jc w:val="both"/>
              <w:rPr>
                <w:rStyle w:val="word-wrapper"/>
                <w:rFonts w:ascii="Times New Roman" w:hAnsi="Times New Roman" w:cs="Times New Roman"/>
                <w:i/>
                <w:color w:val="000000" w:themeColor="text1"/>
                <w:sz w:val="24"/>
                <w:szCs w:val="24"/>
                <w:shd w:val="clear" w:color="auto" w:fill="FFFFFF"/>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внесении изменения в разрешительную документацию:</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решение исполком</w:t>
            </w:r>
            <w:r>
              <w:rPr>
                <w:rFonts w:ascii="Times New Roman" w:hAnsi="Times New Roman" w:cs="Times New Roman"/>
                <w:color w:val="000000" w:themeColor="text1"/>
                <w:sz w:val="24"/>
                <w:szCs w:val="24"/>
              </w:rPr>
              <w:lastRenderedPageBreak/>
              <w:t xml:space="preserve">а о внесении изменения в разрешительную документацию; решение исполкома об отказе во внесении изменения в разрешительную документацию - </w:t>
            </w:r>
            <w:r>
              <w:rPr>
                <w:rFonts w:ascii="Times New Roman" w:hAnsi="Times New Roman" w:cs="Times New Roman"/>
                <w:i/>
                <w:color w:val="000000" w:themeColor="text1"/>
                <w:sz w:val="24"/>
                <w:szCs w:val="24"/>
              </w:rPr>
              <w:t xml:space="preserve">до приемки в установленном порядке объекта в эксплуатацию либо до истечения сроков, установленных в разрешительной документации на </w:t>
            </w:r>
            <w:r>
              <w:rPr>
                <w:rFonts w:ascii="Times New Roman" w:hAnsi="Times New Roman" w:cs="Times New Roman"/>
                <w:i/>
                <w:color w:val="000000" w:themeColor="text1"/>
                <w:sz w:val="24"/>
                <w:szCs w:val="24"/>
              </w:rPr>
              <w:lastRenderedPageBreak/>
              <w:t>строительство</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установке зарядных станций:</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решение исполкома о разрешении проведения проектных и изыскательских работ на строительство в целях установки зарядных станций; схема размещения объекта строительства (зарядных станций); </w:t>
            </w:r>
            <w:r>
              <w:rPr>
                <w:rFonts w:ascii="Times New Roman" w:hAnsi="Times New Roman" w:cs="Times New Roman"/>
                <w:color w:val="000000" w:themeColor="text1"/>
                <w:sz w:val="24"/>
                <w:szCs w:val="24"/>
              </w:rPr>
              <w:lastRenderedPageBreak/>
              <w:t xml:space="preserve">ТУ; </w:t>
            </w:r>
            <w:proofErr w:type="gramStart"/>
            <w:r>
              <w:rPr>
                <w:rFonts w:ascii="Times New Roman" w:hAnsi="Times New Roman" w:cs="Times New Roman"/>
                <w:color w:val="000000" w:themeColor="text1"/>
                <w:sz w:val="24"/>
                <w:szCs w:val="24"/>
              </w:rPr>
              <w:t>ТТ</w:t>
            </w:r>
            <w:proofErr w:type="gramEnd"/>
            <w:r>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911021" w:rsidRDefault="00911021">
            <w:pPr>
              <w:spacing w:after="0" w:line="240" w:lineRule="auto"/>
              <w:rPr>
                <w:rFonts w:ascii="Times New Roman" w:hAnsi="Times New Roman" w:cs="Times New Roman"/>
                <w:color w:val="000000" w:themeColor="text1"/>
                <w:sz w:val="24"/>
                <w:szCs w:val="24"/>
              </w:rPr>
            </w:pP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плата за услуги</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4" w:name="_Hlk176950623"/>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"https://pravo.by/document/?guid=3871&amp;p0=W22238196" </w:instrText>
            </w:r>
            <w:r w:rsidRPr="00911021">
              <w:fldChar w:fldCharType="separate"/>
            </w:r>
            <w:r w:rsidR="00362146">
              <w:rPr>
                <w:rStyle w:val="a7"/>
                <w:rFonts w:ascii="Times New Roman" w:hAnsi="Times New Roman" w:cs="Times New Roman"/>
                <w:sz w:val="24"/>
                <w:szCs w:val="24"/>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r>
              <w:rPr>
                <w:rStyle w:val="a7"/>
                <w:rFonts w:ascii="Times New Roman" w:hAnsi="Times New Roman" w:cs="Times New Roman"/>
                <w:sz w:val="24"/>
                <w:szCs w:val="24"/>
              </w:rPr>
              <w:fldChar w:fldCharType="end"/>
            </w:r>
            <w:bookmarkEnd w:id="4"/>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3.16.5.</w:t>
            </w:r>
            <w:r>
              <w:t xml:space="preserve"> </w:t>
            </w:r>
            <w:r>
              <w:rPr>
                <w:rFonts w:ascii="Times New Roman" w:hAnsi="Times New Roman" w:cs="Times New Roman"/>
                <w:color w:val="000000" w:themeColor="text1"/>
                <w:sz w:val="24"/>
                <w:szCs w:val="24"/>
              </w:rPr>
              <w:t xml:space="preserve">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w:t>
            </w:r>
            <w:r>
              <w:rPr>
                <w:rFonts w:ascii="Times New Roman" w:hAnsi="Times New Roman" w:cs="Times New Roman"/>
                <w:color w:val="000000" w:themeColor="text1"/>
                <w:sz w:val="24"/>
                <w:szCs w:val="24"/>
              </w:rPr>
              <w:lastRenderedPageBreak/>
              <w:t>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решения местного исполнительного и распорядительного органа о разрешении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договора строительного подряда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копия заключения государственной экспертизы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установления даты приостановления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проекта организации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письмо от вышестоящей организации (распорядителя средств) (при наличии) о предоставлении денежных средств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справка о причине </w:t>
            </w:r>
            <w:proofErr w:type="gramStart"/>
            <w:r>
              <w:rPr>
                <w:rFonts w:ascii="Times New Roman" w:hAnsi="Times New Roman" w:cs="Times New Roman"/>
                <w:color w:val="000000" w:themeColor="text1"/>
                <w:sz w:val="24"/>
                <w:szCs w:val="24"/>
              </w:rPr>
              <w:t>переноса срока ввода объекта строительства</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мер, принимаемых для активизации работы по завершению строительства</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5" w:history="1">
              <w:r w:rsidR="00362146">
                <w:rPr>
                  <w:rStyle w:val="a7"/>
                  <w:rFonts w:ascii="Times New Roman" w:hAnsi="Times New Roman" w:cs="Times New Roman"/>
                  <w:sz w:val="24"/>
                  <w:szCs w:val="24"/>
                </w:rPr>
                <w:t xml:space="preserve">Постановление Министерства архитектуры и строительства Республики Беларусь от 27 января 2022 г. № </w:t>
              </w:r>
              <w:r w:rsidR="00362146">
                <w:rPr>
                  <w:rStyle w:val="a7"/>
                  <w:rFonts w:ascii="Times New Roman" w:hAnsi="Times New Roman" w:cs="Times New Roman"/>
                  <w:sz w:val="24"/>
                  <w:szCs w:val="24"/>
                </w:rPr>
                <w:lastRenderedPageBreak/>
                <w:t>16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3.16.6.</w:t>
            </w:r>
            <w:r>
              <w:t xml:space="preserve"> </w:t>
            </w:r>
            <w:r>
              <w:rPr>
                <w:rFonts w:ascii="Times New Roman" w:hAnsi="Times New Roman" w:cs="Times New Roman"/>
                <w:color w:val="000000" w:themeColor="text1"/>
                <w:sz w:val="24"/>
                <w:szCs w:val="24"/>
              </w:rPr>
              <w:t xml:space="preserve">Согласование </w:t>
            </w:r>
            <w:r>
              <w:rPr>
                <w:rFonts w:ascii="Times New Roman" w:hAnsi="Times New Roman" w:cs="Times New Roman"/>
                <w:color w:val="000000" w:themeColor="text1"/>
                <w:sz w:val="24"/>
                <w:szCs w:val="24"/>
              </w:rPr>
              <w:lastRenderedPageBreak/>
              <w:t>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копия решения местного исполнительного и распорядительного органа о разрешении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договора строительного подряда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заключения государственной экспертизы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установления даты приостановления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проекта организации строительства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справка о причине </w:t>
            </w:r>
            <w:proofErr w:type="gramStart"/>
            <w:r>
              <w:rPr>
                <w:rFonts w:ascii="Times New Roman" w:hAnsi="Times New Roman" w:cs="Times New Roman"/>
                <w:color w:val="000000" w:themeColor="text1"/>
                <w:sz w:val="24"/>
                <w:szCs w:val="24"/>
              </w:rPr>
              <w:t>переноса срока ввода объекта строительства</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от вышестоящей организации (распорядителя </w:t>
            </w:r>
            <w:r>
              <w:rPr>
                <w:rFonts w:ascii="Times New Roman" w:hAnsi="Times New Roman" w:cs="Times New Roman"/>
                <w:color w:val="000000" w:themeColor="text1"/>
                <w:sz w:val="24"/>
                <w:szCs w:val="24"/>
              </w:rPr>
              <w:lastRenderedPageBreak/>
              <w:t>средств) (при наличии) о предоставлении денежных средств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обоснование заказчика о необходимости изменения (продления) сроков строительства</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6" w:history="1">
              <w:r w:rsidR="00362146">
                <w:rPr>
                  <w:rStyle w:val="a7"/>
                  <w:rFonts w:ascii="Times New Roman" w:hAnsi="Times New Roman" w:cs="Times New Roman"/>
                  <w:sz w:val="24"/>
                  <w:szCs w:val="24"/>
                </w:rPr>
                <w:t xml:space="preserve">Постановление </w:t>
              </w:r>
              <w:r w:rsidR="00362146">
                <w:rPr>
                  <w:rStyle w:val="a7"/>
                  <w:rFonts w:ascii="Times New Roman" w:hAnsi="Times New Roman" w:cs="Times New Roman"/>
                  <w:sz w:val="24"/>
                  <w:szCs w:val="24"/>
                </w:rPr>
                <w:lastRenderedPageBreak/>
                <w:t>Министерства архитектуры и строительства Республики Беларусь от 27 января 2022 г. № 16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проектируемой оптоволоконной линии связи (за исключением расположенных внутри капитальных строений (зданий, сооружений) и абонентских линий электросвязи)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услуги</w:t>
            </w: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исключением случая внесения платы посредством использования автоматизированной информационной </w:t>
            </w:r>
            <w:r>
              <w:rPr>
                <w:rFonts w:ascii="Times New Roman" w:hAnsi="Times New Roman" w:cs="Times New Roman"/>
                <w:color w:val="000000" w:themeColor="text1"/>
                <w:sz w:val="24"/>
                <w:szCs w:val="24"/>
              </w:rPr>
              <w:lastRenderedPageBreak/>
              <w:t>системы единого расчетного и информационного пространства)</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приемки объекта в эксплуатацию</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плата за услуги</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5" w:name="_Hlk176951244"/>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"https://pravo.by/document/?guid=3871&amp;p0=W22238388" </w:instrText>
            </w:r>
            <w:r w:rsidRPr="00911021">
              <w:fldChar w:fldCharType="separate"/>
            </w:r>
            <w:r w:rsidR="00362146">
              <w:rPr>
                <w:rStyle w:val="a7"/>
                <w:rFonts w:ascii="Times New Roman" w:hAnsi="Times New Roman" w:cs="Times New Roman"/>
                <w:sz w:val="24"/>
                <w:szCs w:val="24"/>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r>
              <w:rPr>
                <w:rStyle w:val="a7"/>
                <w:rFonts w:ascii="Times New Roman" w:hAnsi="Times New Roman" w:cs="Times New Roman"/>
                <w:sz w:val="24"/>
                <w:szCs w:val="24"/>
              </w:rPr>
              <w:fldChar w:fldCharType="end"/>
            </w:r>
            <w:bookmarkEnd w:id="5"/>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3.16.9.</w:t>
            </w:r>
            <w:r>
              <w:t xml:space="preserve"> </w:t>
            </w:r>
            <w:r>
              <w:rPr>
                <w:rFonts w:ascii="Times New Roman" w:hAnsi="Times New Roman" w:cs="Times New Roman"/>
                <w:color w:val="000000" w:themeColor="text1"/>
                <w:sz w:val="24"/>
                <w:szCs w:val="24"/>
              </w:rPr>
              <w:t>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исключением случая внесения платы посредством платежной системы в едином расчетном и информационном пространстве)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плата за услуги</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"https://pravo.by/document/?guid=3871&amp;p0=W22339652"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архитектуры и строительства Республики Беларусь </w:t>
            </w:r>
            <w:proofErr w:type="gramStart"/>
            <w:r w:rsidR="00362146">
              <w:rPr>
                <w:rStyle w:val="a7"/>
                <w:rFonts w:ascii="Times New Roman" w:hAnsi="Times New Roman" w:cs="Times New Roman"/>
                <w:sz w:val="24"/>
                <w:szCs w:val="24"/>
              </w:rPr>
              <w:t>от</w:t>
            </w:r>
            <w:proofErr w:type="gramEnd"/>
            <w:r w:rsidR="00362146">
              <w:rPr>
                <w:rStyle w:val="a7"/>
                <w:rFonts w:ascii="Times New Roman" w:hAnsi="Times New Roman" w:cs="Times New Roman"/>
                <w:sz w:val="24"/>
                <w:szCs w:val="24"/>
              </w:rPr>
              <w:t xml:space="preserve"> </w:t>
            </w: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16 февраля 2023 г. № 11 «Об утверждении регламента административной процедуры»</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w:t>
            </w:r>
            <w:r>
              <w:t xml:space="preserve"> </w:t>
            </w:r>
            <w:r>
              <w:rPr>
                <w:rFonts w:ascii="Times New Roman" w:hAnsi="Times New Roman" w:cs="Times New Roman"/>
                <w:color w:val="000000" w:themeColor="text1"/>
                <w:sz w:val="24"/>
                <w:szCs w:val="24"/>
              </w:rPr>
              <w:t xml:space="preserve">Согласование ввода в эксплуатацию вновь создаваемой или реконструируемой оптоволоконной </w:t>
            </w:r>
            <w:r>
              <w:rPr>
                <w:rFonts w:ascii="Times New Roman" w:hAnsi="Times New Roman" w:cs="Times New Roman"/>
                <w:color w:val="000000" w:themeColor="text1"/>
                <w:sz w:val="24"/>
                <w:szCs w:val="24"/>
              </w:rPr>
              <w:lastRenderedPageBreak/>
              <w:t>линии связи (за исключением расположенной внутри капитального строения (здания, сооружения) и абонентских линий электросвязи)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приемки объекта в эксплуатацию</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сведения об оптоволоконных </w:t>
            </w:r>
            <w:r>
              <w:rPr>
                <w:rFonts w:ascii="Times New Roman" w:hAnsi="Times New Roman" w:cs="Times New Roman"/>
                <w:color w:val="000000" w:themeColor="text1"/>
                <w:sz w:val="24"/>
                <w:szCs w:val="24"/>
              </w:rPr>
              <w:lastRenderedPageBreak/>
              <w:t>линиях связи (по установленной форме)</w:t>
            </w: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7" w:history="1">
              <w:r w:rsidR="00362146">
                <w:rPr>
                  <w:rStyle w:val="a7"/>
                  <w:rFonts w:ascii="Times New Roman" w:hAnsi="Times New Roman" w:cs="Times New Roman"/>
                  <w:sz w:val="24"/>
                  <w:szCs w:val="24"/>
                </w:rPr>
                <w:t xml:space="preserve">Постановление Министерства связи и информатизации </w:t>
              </w:r>
              <w:r w:rsidR="00362146">
                <w:rPr>
                  <w:rStyle w:val="a7"/>
                  <w:rFonts w:ascii="Times New Roman" w:hAnsi="Times New Roman" w:cs="Times New Roman"/>
                  <w:sz w:val="24"/>
                  <w:szCs w:val="24"/>
                </w:rPr>
                <w:lastRenderedPageBreak/>
                <w:t>Республики Беларусь от 14 января  2022 г. № 1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договора аренды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согласование проекта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испрашиваемый срок, но не более 15 лет</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8" w:history="1">
              <w:r w:rsidR="00362146">
                <w:rPr>
                  <w:rStyle w:val="a7"/>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r w:rsidR="00362146">
                <w:rPr>
                  <w:rStyle w:val="a7"/>
                  <w:rFonts w:ascii="Times New Roman" w:hAnsi="Times New Roman" w:cs="Times New Roman"/>
                  <w:sz w:val="24"/>
                  <w:szCs w:val="24"/>
                </w:rPr>
                <w:lastRenderedPageBreak/>
                <w:t>»</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6.8.2.</w:t>
            </w:r>
            <w:r>
              <w:t xml:space="preserve"> </w:t>
            </w:r>
            <w:r>
              <w:rPr>
                <w:rFonts w:ascii="Times New Roman" w:hAnsi="Times New Roman" w:cs="Times New Roman"/>
                <w:color w:val="000000" w:themeColor="text1"/>
                <w:sz w:val="24"/>
                <w:szCs w:val="24"/>
              </w:rPr>
              <w:t>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договора аренды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согласование проекта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дней</w:t>
            </w:r>
          </w:p>
          <w:p w:rsidR="00911021" w:rsidRDefault="00911021">
            <w:pPr>
              <w:spacing w:after="0" w:line="240" w:lineRule="auto"/>
              <w:rPr>
                <w:rFonts w:ascii="Times New Roman" w:hAnsi="Times New Roman" w:cs="Times New Roman"/>
                <w:color w:val="000000" w:themeColor="text1"/>
                <w:sz w:val="24"/>
                <w:szCs w:val="24"/>
              </w:rPr>
            </w:pP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испрашиваемый срок, но не более 15 лет</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19" w:history="1">
              <w:r w:rsidR="00362146">
                <w:rPr>
                  <w:rStyle w:val="a7"/>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w:t>
            </w:r>
            <w:r>
              <w:rPr>
                <w:rFonts w:ascii="Times New Roman" w:hAnsi="Times New Roman" w:cs="Times New Roman"/>
                <w:color w:val="000000" w:themeColor="text1"/>
                <w:sz w:val="24"/>
                <w:szCs w:val="24"/>
              </w:rPr>
              <w:lastRenderedPageBreak/>
              <w:t>обороны с выдачей в установленном порядке государственного акта на право обособленного водопользования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плана местоположения поверхностного водного объекта (его части)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гидрологические данные поверхностного водного объекта (его части)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 мероприятий по предотвращению загрязнения, засорения вод</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устанавливается в соответствии со статьей 33 Водного кодекса Республики Беларусь</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0" w:history="1">
              <w:r w:rsidR="00362146">
                <w:rPr>
                  <w:rStyle w:val="a7"/>
                  <w:rFonts w:ascii="Times New Roman" w:hAnsi="Times New Roman" w:cs="Times New Roman"/>
                  <w:sz w:val="24"/>
                  <w:szCs w:val="24"/>
                </w:rPr>
                <w:t xml:space="preserve">Постановление Министерства природных ресурсов и охраны окружающей среды Республики </w:t>
              </w:r>
              <w:r w:rsidR="00362146">
                <w:rPr>
                  <w:rStyle w:val="a7"/>
                  <w:rFonts w:ascii="Times New Roman" w:hAnsi="Times New Roman" w:cs="Times New Roman"/>
                  <w:sz w:val="24"/>
                  <w:szCs w:val="24"/>
                </w:rPr>
                <w:lastRenderedPageBreak/>
                <w:t>Беларусь от 31 января 2022 г. № 18 «Об утверждении регламента административной процедуры о предоставлении в обособленное водопользование водных объектов»</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предоставлении геологического отвода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топографический план (карта) или копия плана земельного участка, в границах которого располагается испрашиваемый участок недр, и геологические </w:t>
            </w:r>
            <w:r>
              <w:rPr>
                <w:rFonts w:ascii="Times New Roman" w:hAnsi="Times New Roman" w:cs="Times New Roman"/>
                <w:color w:val="000000" w:themeColor="text1"/>
                <w:sz w:val="24"/>
                <w:szCs w:val="24"/>
              </w:rPr>
              <w:lastRenderedPageBreak/>
              <w:t>разрезы, на которых должны быть нанесены границы испрашиваемого геологического отвода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планируемых работ по геологическому изучению недр</w:t>
            </w:r>
          </w:p>
          <w:p w:rsidR="00911021" w:rsidRDefault="00911021">
            <w:pPr>
              <w:spacing w:after="0" w:line="240" w:lineRule="auto"/>
              <w:rPr>
                <w:rFonts w:ascii="Times New Roman" w:hAnsi="Times New Roman" w:cs="Times New Roman"/>
                <w:strike/>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5 лет в соответствии с подпунктом 1.1 пункта 1 статьи 29 Кодекса Республики Беларусь о недрах</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6" w:name="_Hlk176952762"/>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"https://pravo.by/document/?guid=3871&amp;p0=W22237766" </w:instrText>
            </w:r>
            <w:r w:rsidRPr="00911021">
              <w:fldChar w:fldCharType="separate"/>
            </w:r>
            <w:r w:rsidR="00362146">
              <w:rPr>
                <w:rStyle w:val="a7"/>
                <w:rFonts w:ascii="Times New Roman" w:hAnsi="Times New Roman" w:cs="Times New Roman"/>
                <w:sz w:val="24"/>
                <w:szCs w:val="24"/>
              </w:rPr>
              <w:t xml:space="preserve">Постановление Министерства природных ресурсов и охраны окружающей среды Республики Беларусь </w:t>
            </w:r>
            <w:r w:rsidR="00362146">
              <w:rPr>
                <w:rStyle w:val="a7"/>
                <w:rFonts w:ascii="Times New Roman" w:hAnsi="Times New Roman" w:cs="Times New Roman"/>
                <w:sz w:val="24"/>
                <w:szCs w:val="24"/>
              </w:rPr>
              <w:lastRenderedPageBreak/>
              <w:t>от 27 января 2022 г. № 13 «Об утверждении регламентов административных процедур в области рационального использования и охраны недр»</w:t>
            </w:r>
            <w:r>
              <w:rPr>
                <w:rStyle w:val="a7"/>
                <w:rFonts w:ascii="Times New Roman" w:hAnsi="Times New Roman" w:cs="Times New Roman"/>
                <w:sz w:val="24"/>
                <w:szCs w:val="24"/>
              </w:rPr>
              <w:fldChar w:fldCharType="end"/>
            </w:r>
            <w:bookmarkEnd w:id="6"/>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6.10.2. Получение решения о предоставлении горного отвода с выдачей в установленном порядке акта, удостоверяющего горный отвод</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предоставлении горного отвода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 обоснования границ горного отвода (за исключением добычи янтаря, разработка месторождений которого в промышленных масштабах экономически нецелесообразна) - не представляется в </w:t>
            </w:r>
            <w:r>
              <w:rPr>
                <w:rFonts w:ascii="Times New Roman" w:hAnsi="Times New Roman" w:cs="Times New Roman"/>
                <w:color w:val="000000" w:themeColor="text1"/>
                <w:sz w:val="24"/>
                <w:szCs w:val="24"/>
              </w:rPr>
              <w:lastRenderedPageBreak/>
              <w:t>случае продления срока пользования недрами, если границы ранее предоставленного горного отвода не изменяются</w:t>
            </w:r>
          </w:p>
          <w:p w:rsidR="00911021" w:rsidRDefault="00911021">
            <w:pPr>
              <w:spacing w:after="0" w:line="240" w:lineRule="auto"/>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strike/>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подпунктами 1.2 - 1.4 пункта 1 статьи 29 Кодекса о недрах: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срок, определенный проектом обоснования </w:t>
            </w:r>
            <w:r>
              <w:rPr>
                <w:rFonts w:ascii="Times New Roman" w:hAnsi="Times New Roman" w:cs="Times New Roman"/>
                <w:color w:val="000000" w:themeColor="text1"/>
                <w:sz w:val="24"/>
                <w:szCs w:val="24"/>
              </w:rPr>
              <w:lastRenderedPageBreak/>
              <w:t>границ горного отвода, но не более пятидесяти лет - для добычи полезных ископаемых, использования геотермальных ресурсов недр;</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срок, определенный проектом обоснования границ горного отвода - для строительства и (или) эксплуатации подземных </w:t>
            </w:r>
            <w:r>
              <w:rPr>
                <w:rFonts w:ascii="Times New Roman" w:hAnsi="Times New Roman" w:cs="Times New Roman"/>
                <w:color w:val="000000" w:themeColor="text1"/>
                <w:sz w:val="24"/>
                <w:szCs w:val="24"/>
              </w:rPr>
              <w:lastRenderedPageBreak/>
              <w:t>сооружений, не связанных с добычей полезных ископаемых;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срок, определенный договором, но не более девяноста девяти лет - при передаче участков недр в соответствии с концессионным или инвестиционным договором</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1" w:history="1">
              <w:r w:rsidR="00362146">
                <w:rPr>
                  <w:rStyle w:val="a7"/>
                  <w:rFonts w:ascii="Times New Roman" w:hAnsi="Times New Roman" w:cs="Times New Roman"/>
                  <w:sz w:val="24"/>
                  <w:szCs w:val="24"/>
                </w:rPr>
                <w:t xml:space="preserve">Постановление Министерства природных ресурсов и охраны окружающей среды Республики Беларусь от 27 января 2022 г. № </w:t>
              </w:r>
              <w:r w:rsidR="00362146">
                <w:rPr>
                  <w:rStyle w:val="a7"/>
                  <w:rFonts w:ascii="Times New Roman" w:hAnsi="Times New Roman" w:cs="Times New Roman"/>
                  <w:sz w:val="24"/>
                  <w:szCs w:val="24"/>
                </w:rPr>
                <w:lastRenderedPageBreak/>
                <w:t>13 «Об утверждении регламентов административных процедур в области рационального использования и охраны недр»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6.14.3.Включение в перечень </w:t>
            </w:r>
            <w:proofErr w:type="gramStart"/>
            <w:r>
              <w:rPr>
                <w:rFonts w:ascii="Times New Roman" w:hAnsi="Times New Roman" w:cs="Times New Roman"/>
                <w:color w:val="000000" w:themeColor="text1"/>
                <w:sz w:val="24"/>
                <w:szCs w:val="24"/>
              </w:rPr>
              <w:t>лиц, имеющих право на сбыт</w:t>
            </w:r>
            <w:proofErr w:type="gramEnd"/>
            <w:r>
              <w:rPr>
                <w:rFonts w:ascii="Times New Roman" w:hAnsi="Times New Roman" w:cs="Times New Roman"/>
                <w:color w:val="000000" w:themeColor="text1"/>
                <w:sz w:val="24"/>
                <w:szCs w:val="24"/>
              </w:rPr>
              <w:t xml:space="preserve"> и хранение рыболовных сетей, </w:t>
            </w:r>
            <w:r>
              <w:rPr>
                <w:rFonts w:ascii="Times New Roman" w:hAnsi="Times New Roman" w:cs="Times New Roman"/>
                <w:color w:val="000000" w:themeColor="text1"/>
                <w:sz w:val="24"/>
                <w:szCs w:val="24"/>
              </w:rPr>
              <w:lastRenderedPageBreak/>
              <w:t xml:space="preserve">иных изготовленных с использованием </w:t>
            </w:r>
            <w:proofErr w:type="spellStart"/>
            <w:r>
              <w:rPr>
                <w:rFonts w:ascii="Times New Roman" w:hAnsi="Times New Roman" w:cs="Times New Roman"/>
                <w:color w:val="000000" w:themeColor="text1"/>
                <w:sz w:val="24"/>
                <w:szCs w:val="24"/>
              </w:rPr>
              <w:t>сетематериалов</w:t>
            </w:r>
            <w:proofErr w:type="spellEnd"/>
            <w:r>
              <w:rPr>
                <w:rFonts w:ascii="Times New Roman" w:hAnsi="Times New Roman" w:cs="Times New Roman"/>
                <w:color w:val="000000" w:themeColor="text1"/>
                <w:sz w:val="24"/>
                <w:szCs w:val="24"/>
              </w:rPr>
              <w:t xml:space="preserve"> орудий добычи рыбы или других водных животных и </w:t>
            </w:r>
            <w:proofErr w:type="spellStart"/>
            <w:r>
              <w:rPr>
                <w:rFonts w:ascii="Times New Roman" w:hAnsi="Times New Roman" w:cs="Times New Roman"/>
                <w:color w:val="000000" w:themeColor="text1"/>
                <w:sz w:val="24"/>
                <w:szCs w:val="24"/>
              </w:rPr>
              <w:t>сетематериалов</w:t>
            </w:r>
            <w:proofErr w:type="spellEnd"/>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дней</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7" w:name="_Hlk176952904"/>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"https://pravo.by/document/?guid=3871&amp;p0=W22238449" </w:instrText>
            </w:r>
            <w:r w:rsidRPr="00911021">
              <w:fldChar w:fldCharType="separate"/>
            </w:r>
            <w:r w:rsidR="00362146">
              <w:rPr>
                <w:rStyle w:val="a7"/>
                <w:rFonts w:ascii="Times New Roman" w:hAnsi="Times New Roman" w:cs="Times New Roman"/>
                <w:sz w:val="24"/>
                <w:szCs w:val="24"/>
              </w:rPr>
              <w:t xml:space="preserve">Постановление Министерства сельского </w:t>
            </w:r>
            <w:r w:rsidR="00362146">
              <w:rPr>
                <w:rStyle w:val="a7"/>
                <w:rFonts w:ascii="Times New Roman" w:hAnsi="Times New Roman" w:cs="Times New Roman"/>
                <w:sz w:val="24"/>
                <w:szCs w:val="24"/>
              </w:rPr>
              <w:lastRenderedPageBreak/>
              <w:t>хозяйства и продовольствия Республики Беларусь от 14 июля 2022 г. № 72 «Об утверждении регламента административной процедуры</w:t>
            </w:r>
            <w:r>
              <w:rPr>
                <w:rStyle w:val="a7"/>
                <w:rFonts w:ascii="Times New Roman" w:hAnsi="Times New Roman" w:cs="Times New Roman"/>
                <w:sz w:val="24"/>
                <w:szCs w:val="24"/>
              </w:rPr>
              <w:fldChar w:fldCharType="end"/>
            </w:r>
            <w:r w:rsidR="00362146">
              <w:rPr>
                <w:color w:val="000000" w:themeColor="text1"/>
              </w:rPr>
              <w:t>»</w:t>
            </w:r>
            <w:bookmarkEnd w:id="7"/>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6.34.1. Получение разрешения на удаление или пересадку объектов растительного мира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удаление, пересадку объектов растительного мира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о подтверждении обстоятельств, препятствующих эксплуатации зданий, сооружений и иных объектов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о подтверждении ненадлежащего качественного состояния деревьев, кустарников</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год</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2" w:history="1">
              <w:r w:rsidR="00362146">
                <w:rPr>
                  <w:rStyle w:val="a7"/>
                  <w:rFonts w:ascii="Times New Roman" w:hAnsi="Times New Roman" w:cs="Times New Roman"/>
                  <w:sz w:val="24"/>
                  <w:szCs w:val="24"/>
                </w:rPr>
                <w:t xml:space="preserve">Постановление Министерства природных ресурсов и охраны окружающей среды Республики Беларусь от 28 января </w:t>
              </w:r>
              <w:r w:rsidR="00362146">
                <w:rPr>
                  <w:rStyle w:val="a7"/>
                  <w:rFonts w:ascii="Times New Roman" w:hAnsi="Times New Roman" w:cs="Times New Roman"/>
                  <w:sz w:val="24"/>
                  <w:szCs w:val="24"/>
                </w:rPr>
                <w:lastRenderedPageBreak/>
                <w:t>2022 г. № 16 «Об утверждении регламентов административных процедур в области охраны и использования объектов животного и растительного мира»</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8.3.1. Согласование маршрута движения </w:t>
            </w:r>
            <w:proofErr w:type="spellStart"/>
            <w:r>
              <w:rPr>
                <w:rFonts w:ascii="Times New Roman" w:hAnsi="Times New Roman" w:cs="Times New Roman"/>
                <w:color w:val="000000" w:themeColor="text1"/>
                <w:sz w:val="24"/>
                <w:szCs w:val="24"/>
              </w:rPr>
              <w:t>автомагазина</w:t>
            </w:r>
            <w:proofErr w:type="spellEnd"/>
            <w:r>
              <w:rPr>
                <w:rFonts w:ascii="Times New Roman" w:hAnsi="Times New Roman" w:cs="Times New Roman"/>
                <w:color w:val="000000" w:themeColor="text1"/>
                <w:sz w:val="24"/>
                <w:szCs w:val="24"/>
              </w:rPr>
              <w:t>, в котором предполагается розничная торговля алкогольными напитками на территории сельской местности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маршрут движения </w:t>
            </w:r>
            <w:proofErr w:type="spellStart"/>
            <w:r>
              <w:rPr>
                <w:rFonts w:ascii="Times New Roman" w:hAnsi="Times New Roman" w:cs="Times New Roman"/>
                <w:color w:val="000000" w:themeColor="text1"/>
                <w:sz w:val="24"/>
                <w:szCs w:val="24"/>
              </w:rPr>
              <w:t>автомагазина</w:t>
            </w:r>
            <w:proofErr w:type="spellEnd"/>
          </w:p>
          <w:p w:rsidR="00911021" w:rsidRDefault="00911021">
            <w:pPr>
              <w:spacing w:after="0" w:line="240" w:lineRule="auto"/>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рабочих дня</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3"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12 января 2022 г.  № 5 «Об </w:t>
              </w:r>
              <w:r w:rsidR="00362146">
                <w:rPr>
                  <w:rStyle w:val="a7"/>
                  <w:rFonts w:ascii="Times New Roman" w:hAnsi="Times New Roman" w:cs="Times New Roman"/>
                  <w:sz w:val="24"/>
                  <w:szCs w:val="24"/>
                </w:rPr>
                <w:lastRenderedPageBreak/>
                <w:t>утверждении регламентов административных процедур 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8.3.2. Согласование перечня товаров, обязательных к наличию для реализации в торговом объекте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перечня товаров, обязательных к наличию для реализации в торговом объекте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товаров, обязательных к наличию для реализации в торговом объекте</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рабочих дня</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4"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21 октября 2022 г. № 63 «Об утверждении регламента административной </w:t>
              </w:r>
              <w:r w:rsidR="00362146">
                <w:rPr>
                  <w:rStyle w:val="a7"/>
                  <w:rFonts w:ascii="Times New Roman" w:hAnsi="Times New Roman" w:cs="Times New Roman"/>
                  <w:sz w:val="24"/>
                  <w:szCs w:val="24"/>
                </w:rPr>
                <w:lastRenderedPageBreak/>
                <w:t>процедуры</w:t>
              </w:r>
            </w:hyperlink>
            <w:r w:rsidR="00362146">
              <w:rPr>
                <w:rFonts w:ascii="Times New Roman" w:hAnsi="Times New Roman" w:cs="Times New Roman"/>
                <w:color w:val="000000" w:themeColor="text1"/>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8.5.1. </w:t>
            </w:r>
            <w:proofErr w:type="spellStart"/>
            <w:r>
              <w:rPr>
                <w:rFonts w:ascii="Times New Roman" w:hAnsi="Times New Roman" w:cs="Times New Roman"/>
                <w:color w:val="000000" w:themeColor="text1"/>
                <w:sz w:val="24"/>
                <w:szCs w:val="24"/>
                <w:lang w:val="en-US"/>
              </w:rPr>
              <w:t>Согласование</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проведения</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ярмарки</w:t>
            </w:r>
            <w:proofErr w:type="spellEnd"/>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проведения ярмарки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в (на) них ярмарки (не представляется, если правообладателем недвижимого имущества, в (на) котором планируется проведение ярмарки, является организатор ярмарки или уполномоченный орган, если организатор ярмарки заключил договор аренды </w:t>
            </w:r>
            <w:r>
              <w:rPr>
                <w:rFonts w:ascii="Times New Roman" w:hAnsi="Times New Roman" w:cs="Times New Roman"/>
                <w:color w:val="000000" w:themeColor="text1"/>
                <w:sz w:val="24"/>
                <w:szCs w:val="24"/>
              </w:rPr>
              <w:lastRenderedPageBreak/>
              <w:t>(безвозмездного пользования) с правообладателем недвижимого имущества, который предусматривает на</w:t>
            </w:r>
            <w:proofErr w:type="gramEnd"/>
            <w:r>
              <w:rPr>
                <w:rFonts w:ascii="Times New Roman" w:hAnsi="Times New Roman" w:cs="Times New Roman"/>
                <w:color w:val="000000" w:themeColor="text1"/>
                <w:sz w:val="24"/>
                <w:szCs w:val="24"/>
              </w:rPr>
              <w:t xml:space="preserve"> период действия договора организацию ярмарок с использованием недвижимого имущества,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на</w:t>
            </w:r>
            <w:proofErr w:type="gramEnd"/>
            <w:r>
              <w:rPr>
                <w:rFonts w:ascii="Times New Roman" w:hAnsi="Times New Roman" w:cs="Times New Roman"/>
                <w:color w:val="000000" w:themeColor="text1"/>
                <w:sz w:val="24"/>
                <w:szCs w:val="24"/>
              </w:rPr>
              <w:t>) котором планируется проведение ярмарки, ярмарка проводится на землях общего пользования)</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5"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8.6.1. Согласование схемы рынка, в том числе с государственной ветеринарной службой, на размещение </w:t>
            </w:r>
            <w:proofErr w:type="spellStart"/>
            <w:r>
              <w:rPr>
                <w:rFonts w:ascii="Times New Roman" w:hAnsi="Times New Roman" w:cs="Times New Roman"/>
                <w:color w:val="000000" w:themeColor="text1"/>
                <w:sz w:val="24"/>
                <w:szCs w:val="24"/>
              </w:rPr>
              <w:t>зооботанического</w:t>
            </w:r>
            <w:proofErr w:type="spellEnd"/>
            <w:r>
              <w:rPr>
                <w:rFonts w:ascii="Times New Roman" w:hAnsi="Times New Roman" w:cs="Times New Roman"/>
                <w:color w:val="000000" w:themeColor="text1"/>
                <w:sz w:val="24"/>
                <w:szCs w:val="24"/>
              </w:rPr>
              <w:t xml:space="preserve"> рынка, рынка, на котором осуществляется продажа продовольственных товаров, в том числе сельскохозяйственной продукции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схема рынка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согласование схемы </w:t>
            </w:r>
            <w:proofErr w:type="spellStart"/>
            <w:r>
              <w:rPr>
                <w:rFonts w:ascii="Times New Roman" w:hAnsi="Times New Roman" w:cs="Times New Roman"/>
                <w:color w:val="000000" w:themeColor="text1"/>
                <w:sz w:val="24"/>
                <w:szCs w:val="24"/>
              </w:rPr>
              <w:t>зооботанического</w:t>
            </w:r>
            <w:proofErr w:type="spellEnd"/>
            <w:r>
              <w:rPr>
                <w:rFonts w:ascii="Times New Roman" w:hAnsi="Times New Roman" w:cs="Times New Roman"/>
                <w:color w:val="000000" w:themeColor="text1"/>
                <w:sz w:val="24"/>
                <w:szCs w:val="24"/>
              </w:rPr>
              <w:t xml:space="preserve"> рынка, рынка, на котором осуществляется продажа продовольственных товаров, в том числе сельскохозяйственной продукции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6"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w:t>
              </w:r>
              <w:r w:rsidR="00362146">
                <w:rPr>
                  <w:rStyle w:val="a7"/>
                  <w:rFonts w:ascii="Times New Roman" w:hAnsi="Times New Roman" w:cs="Times New Roman"/>
                  <w:sz w:val="24"/>
                  <w:szCs w:val="24"/>
                </w:rPr>
                <w:lastRenderedPageBreak/>
                <w:t>нии регламентов административных процедур 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заключение о соответствии или несоответствии объекта критериям общественной безопасности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7"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w:t>
              </w:r>
              <w:r w:rsidR="00362146">
                <w:rPr>
                  <w:rStyle w:val="a7"/>
                  <w:rFonts w:ascii="Times New Roman" w:hAnsi="Times New Roman" w:cs="Times New Roman"/>
                  <w:sz w:val="24"/>
                  <w:szCs w:val="24"/>
                </w:rPr>
                <w:lastRenderedPageBreak/>
                <w:t>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8.8.5. Согласование режима работы после 23.00 и до 7.00 объекта бытового обслуживания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о согласовании режима работы после 23.00 и до 7.00</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8"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.1.</w:t>
            </w:r>
            <w:r>
              <w:t xml:space="preserve"> </w:t>
            </w:r>
            <w:r>
              <w:rPr>
                <w:rFonts w:ascii="Times New Roman" w:hAnsi="Times New Roman" w:cs="Times New Roman"/>
                <w:color w:val="000000" w:themeColor="text1"/>
                <w:sz w:val="24"/>
                <w:szCs w:val="24"/>
              </w:rPr>
              <w:t>Согласование повышения отпускной цены на товары</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повышения отпускной цены на товары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экономический расчет, подтверждающий уровень отпускных цен на товары, с расшифровкой статей затрат (далее в настоящем пункте - предлагаемая плановая калькуляция)</w:t>
            </w:r>
            <w:r>
              <w:rPr>
                <w:rStyle w:val="a6"/>
                <w:rFonts w:ascii="Times New Roman" w:hAnsi="Times New Roman" w:cs="Times New Roman"/>
                <w:color w:val="000000" w:themeColor="text1"/>
                <w:sz w:val="24"/>
                <w:szCs w:val="24"/>
              </w:rPr>
              <w:endnoteReference w:id="1"/>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сравнительный анализ (в табличном виде) предлагаемой плановой калькуляции, плановой калькуляции действующей отпускной цены на товар</w:t>
            </w:r>
            <w:proofErr w:type="gramStart"/>
            <w:r>
              <w:rPr>
                <w:rFonts w:ascii="Times New Roman" w:hAnsi="Times New Roman" w:cs="Times New Roman"/>
                <w:color w:val="000000" w:themeColor="text1"/>
                <w:sz w:val="24"/>
                <w:szCs w:val="24"/>
                <w:vertAlign w:val="superscript"/>
              </w:rPr>
              <w:t>1</w:t>
            </w:r>
            <w:proofErr w:type="gramEnd"/>
            <w:r>
              <w:rPr>
                <w:rFonts w:ascii="Times New Roman" w:hAnsi="Times New Roman" w:cs="Times New Roman"/>
                <w:color w:val="000000" w:themeColor="text1"/>
                <w:sz w:val="24"/>
                <w:szCs w:val="24"/>
              </w:rPr>
              <w:t xml:space="preserve"> и фактической калькуляции</w:t>
            </w:r>
            <w:r>
              <w:rPr>
                <w:rFonts w:ascii="Times New Roman" w:hAnsi="Times New Roman" w:cs="Times New Roman"/>
                <w:color w:val="000000" w:themeColor="text1"/>
                <w:sz w:val="24"/>
                <w:szCs w:val="24"/>
                <w:vertAlign w:val="superscript"/>
              </w:rPr>
              <w:t>1</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 о причинах повышения отпускных цен</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маркетинговый анализ</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рабочих дней, а для товаров со сроком хранения 30 дней и менее - 5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29"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.2.</w:t>
            </w:r>
            <w:r>
              <w:t xml:space="preserve"> </w:t>
            </w:r>
            <w:r>
              <w:rPr>
                <w:rFonts w:ascii="Times New Roman" w:hAnsi="Times New Roman" w:cs="Times New Roman"/>
                <w:color w:val="000000" w:themeColor="text1"/>
                <w:sz w:val="24"/>
                <w:szCs w:val="24"/>
              </w:rPr>
              <w:t>Согласование установления отпускной цены на товары</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установления отпускной цены на товары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экономический расчет, подтверждающий уровень отпускных цен на товары, с расшифровкой статей затрат</w:t>
            </w:r>
            <w:proofErr w:type="gramStart"/>
            <w:r>
              <w:rPr>
                <w:rFonts w:ascii="Times New Roman" w:hAnsi="Times New Roman" w:cs="Times New Roman"/>
                <w:color w:val="000000" w:themeColor="text1"/>
                <w:sz w:val="24"/>
                <w:szCs w:val="24"/>
                <w:vertAlign w:val="superscript"/>
              </w:rPr>
              <w:t>1</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 с обоснованием предлагаемого уровня отпускных цен</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маркетинговый анализ</w:t>
            </w:r>
          </w:p>
          <w:p w:rsidR="00911021" w:rsidRDefault="00911021">
            <w:pPr>
              <w:spacing w:after="0" w:line="240" w:lineRule="auto"/>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рабочих дней, а для товаров со сроком хранения 30 дней и менее - 5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0"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.1. Согласование товарообменных операций без поступления денежных средств</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товарообменной операции без поступления денежных средств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соглашения или договора, предусматривающего осуществление товарообменной операции без поступления денежных средств (далее - соглашение)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экономическое обоснование к соглашению</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маркетинговый анализ уровня цен на обмениваемый товар на рынке республики (для обеих сторон)</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плановая калькуляция по расчету отпускных цен (для обеих сторон)</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сверки расчетов между продавцом и покупателем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отчет о прибылях и убытках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справка об </w:t>
            </w:r>
            <w:r>
              <w:rPr>
                <w:rFonts w:ascii="Times New Roman" w:hAnsi="Times New Roman" w:cs="Times New Roman"/>
                <w:color w:val="000000" w:themeColor="text1"/>
                <w:sz w:val="24"/>
                <w:szCs w:val="24"/>
              </w:rPr>
              <w:lastRenderedPageBreak/>
              <w:t>отсутствии денежных сре</w:t>
            </w:r>
            <w:proofErr w:type="gramStart"/>
            <w:r>
              <w:rPr>
                <w:rFonts w:ascii="Times New Roman" w:hAnsi="Times New Roman" w:cs="Times New Roman"/>
                <w:color w:val="000000" w:themeColor="text1"/>
                <w:sz w:val="24"/>
                <w:szCs w:val="24"/>
              </w:rPr>
              <w:t>дств дл</w:t>
            </w:r>
            <w:proofErr w:type="gramEnd"/>
            <w:r>
              <w:rPr>
                <w:rFonts w:ascii="Times New Roman" w:hAnsi="Times New Roman" w:cs="Times New Roman"/>
                <w:color w:val="000000" w:themeColor="text1"/>
                <w:sz w:val="24"/>
                <w:szCs w:val="24"/>
              </w:rPr>
              <w:t>я погашения обязательств (вследствие чего возникла необходимость в совершении товарообменной операции)</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рабочих дней, а для товаров со сроком хранения 30 дней и </w:t>
            </w:r>
            <w:r>
              <w:rPr>
                <w:rFonts w:ascii="Times New Roman" w:hAnsi="Times New Roman" w:cs="Times New Roman"/>
                <w:color w:val="000000" w:themeColor="text1"/>
                <w:sz w:val="24"/>
                <w:szCs w:val="24"/>
              </w:rPr>
              <w:lastRenderedPageBreak/>
              <w:t>менее - 5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jc w:val="center"/>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"https://pravo.by/document/?guid=12551&amp;p0=W22441883"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экономики </w:t>
            </w:r>
            <w:r w:rsidR="00362146">
              <w:rPr>
                <w:rStyle w:val="a7"/>
                <w:rFonts w:ascii="Times New Roman" w:hAnsi="Times New Roman" w:cs="Times New Roman"/>
                <w:sz w:val="24"/>
                <w:szCs w:val="24"/>
              </w:rPr>
              <w:lastRenderedPageBreak/>
              <w:t>Республики Беларусь</w:t>
            </w:r>
          </w:p>
          <w:p w:rsidR="00911021" w:rsidRDefault="00362146">
            <w:pPr>
              <w:autoSpaceDE w:val="0"/>
              <w:autoSpaceDN w:val="0"/>
              <w:adjustRightInd w:val="0"/>
              <w:spacing w:after="0" w:line="240" w:lineRule="auto"/>
              <w:jc w:val="center"/>
              <w:rPr>
                <w:rStyle w:val="a7"/>
                <w:rFonts w:ascii="Times New Roman" w:hAnsi="Times New Roman" w:cs="Times New Roman"/>
                <w:sz w:val="24"/>
                <w:szCs w:val="24"/>
              </w:rPr>
            </w:pPr>
            <w:r>
              <w:rPr>
                <w:rStyle w:val="a7"/>
                <w:rFonts w:ascii="Times New Roman" w:hAnsi="Times New Roman" w:cs="Times New Roman"/>
                <w:sz w:val="24"/>
                <w:szCs w:val="24"/>
              </w:rPr>
              <w:t>от 4 июля 2024 г. № 8</w:t>
            </w:r>
          </w:p>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Style w:val="a7"/>
                <w:rFonts w:ascii="Times New Roman" w:hAnsi="Times New Roman" w:cs="Times New Roman"/>
                <w:sz w:val="24"/>
                <w:szCs w:val="24"/>
              </w:rPr>
              <w:t>«Об утверждении регламента административной процедуры»</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w:t>
            </w:r>
            <w:proofErr w:type="spellStart"/>
            <w:proofErr w:type="gramStart"/>
            <w:r>
              <w:rPr>
                <w:rFonts w:ascii="Times New Roman" w:hAnsi="Times New Roman" w:cs="Times New Roman"/>
                <w:color w:val="000000" w:themeColor="text1"/>
                <w:sz w:val="24"/>
                <w:szCs w:val="24"/>
              </w:rPr>
              <w:t>интернет-магазинах</w:t>
            </w:r>
            <w:proofErr w:type="spellEnd"/>
            <w:proofErr w:type="gramEnd"/>
            <w:r>
              <w:rPr>
                <w:rFonts w:ascii="Times New Roman" w:hAnsi="Times New Roman" w:cs="Times New Roman"/>
                <w:color w:val="000000" w:themeColor="text1"/>
                <w:sz w:val="24"/>
                <w:szCs w:val="24"/>
              </w:rPr>
              <w:t>, формах торговли, осуществляемых без использования торгового объекта, в Торговый реестр Республики Беларусь</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абзаце третьем части первой подпункта 8.1 пункта 8 Положения о Торговом реестре Республики Беларусь</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рабочих дня</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548.8.9.1.</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w:t>
            </w:r>
            <w:r>
              <w:rPr>
                <w:rFonts w:ascii="Times New Roman" w:hAnsi="Times New Roman" w:cs="Times New Roman"/>
                <w:color w:val="000000" w:themeColor="text1"/>
                <w:sz w:val="24"/>
                <w:szCs w:val="24"/>
              </w:rPr>
              <w:lastRenderedPageBreak/>
              <w:t>ся с итоговым 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1"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w:t>
              </w:r>
              <w:r w:rsidR="00362146">
                <w:rPr>
                  <w:rStyle w:val="a7"/>
                  <w:rFonts w:ascii="Times New Roman" w:hAnsi="Times New Roman" w:cs="Times New Roman"/>
                  <w:sz w:val="24"/>
                  <w:szCs w:val="24"/>
                </w:rPr>
                <w:lastRenderedPageBreak/>
                <w:t>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8.9.3. Внесение изменения в сведения, включенные в Торговый реестр Республики Беларусь</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абзаце третьем части первой подпункта 8.1 пункта 8 Положения о Торговом реестре Республики Беларусь</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рабочих дня</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548.8.9.3.</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3.Ознакомиться с информаци</w:t>
            </w:r>
            <w:r>
              <w:rPr>
                <w:rFonts w:ascii="Times New Roman" w:hAnsi="Times New Roman" w:cs="Times New Roman"/>
                <w:color w:val="000000" w:themeColor="text1"/>
                <w:sz w:val="24"/>
                <w:szCs w:val="24"/>
              </w:rPr>
              <w:lastRenderedPageBreak/>
              <w:t>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w:t>
            </w:r>
            <w:r>
              <w:rPr>
                <w:rFonts w:ascii="Times New Roman" w:hAnsi="Times New Roman" w:cs="Times New Roman"/>
                <w:color w:val="000000" w:themeColor="text1"/>
                <w:sz w:val="24"/>
                <w:szCs w:val="24"/>
              </w:rPr>
              <w:lastRenderedPageBreak/>
              <w:t>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2"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w:t>
              </w:r>
              <w:r w:rsidR="00362146">
                <w:rPr>
                  <w:rStyle w:val="a7"/>
                  <w:rFonts w:ascii="Times New Roman" w:hAnsi="Times New Roman" w:cs="Times New Roman"/>
                  <w:sz w:val="24"/>
                  <w:szCs w:val="24"/>
                </w:rPr>
                <w:lastRenderedPageBreak/>
                <w:t>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8.9.5. Исключение сведений из Торгового реестра Республики Беларусь</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абзаце третьем части первой подпункта 8.1 пункта 8 Положения о Торговом реестре Республики Беларусь</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рабочих дня</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 8.9.5.</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3.Ознакомиться с информацией, заполнить обязательн</w:t>
            </w:r>
            <w:r>
              <w:rPr>
                <w:rFonts w:ascii="Times New Roman" w:hAnsi="Times New Roman" w:cs="Times New Roman"/>
                <w:color w:val="000000" w:themeColor="text1"/>
                <w:sz w:val="24"/>
                <w:szCs w:val="24"/>
              </w:rPr>
              <w:lastRenderedPageBreak/>
              <w:t>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После рассмотрения заявления уполномоченным органом ознакомиться с итоговым документом в личном электронном кабинете </w:t>
            </w:r>
            <w:r>
              <w:rPr>
                <w:rFonts w:ascii="Times New Roman" w:hAnsi="Times New Roman" w:cs="Times New Roman"/>
                <w:color w:val="000000" w:themeColor="text1"/>
                <w:sz w:val="24"/>
                <w:szCs w:val="24"/>
              </w:rPr>
              <w:lastRenderedPageBreak/>
              <w:t>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3"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8.12.1. Получение лицензии на розничную торговлю алкогольными напитками, табачными изделиями, </w:t>
            </w:r>
            <w:proofErr w:type="spellStart"/>
            <w:r>
              <w:rPr>
                <w:rFonts w:ascii="Times New Roman" w:hAnsi="Times New Roman" w:cs="Times New Roman"/>
                <w:color w:val="000000" w:themeColor="text1"/>
                <w:sz w:val="24"/>
                <w:szCs w:val="24"/>
              </w:rPr>
              <w:t>нетабачными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никотиносодержащими</w:t>
            </w:r>
            <w:proofErr w:type="spellEnd"/>
            <w:r>
              <w:rPr>
                <w:rFonts w:ascii="Times New Roman" w:hAnsi="Times New Roman" w:cs="Times New Roman"/>
                <w:color w:val="000000" w:themeColor="text1"/>
                <w:sz w:val="24"/>
                <w:szCs w:val="24"/>
              </w:rPr>
              <w:t xml:space="preserve"> изделиями, жидкостями для электронных систем курения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предоставлении лицензии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w:t>
            </w:r>
            <w:r>
              <w:rPr>
                <w:rFonts w:ascii="Times New Roman" w:hAnsi="Times New Roman" w:cs="Times New Roman"/>
                <w:color w:val="000000" w:themeColor="text1"/>
                <w:sz w:val="24"/>
                <w:szCs w:val="24"/>
              </w:rPr>
              <w:lastRenderedPageBreak/>
              <w:t>намерен осуществлять лицензируемый вид деятельности (при намерении осуществлять лицензируемый вид деятельности в обособленном подразделении)</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сведения в отношении заинтересованного лица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государственная пошлина в размере 38 базовых величин.</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4"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hyperlink>
          </w:p>
        </w:tc>
      </w:tr>
    </w:tbl>
    <w:p w:rsidR="00911021" w:rsidRDefault="00911021">
      <w:pPr>
        <w:pStyle w:val="af8"/>
        <w:rPr>
          <w:rFonts w:ascii="Times New Roman" w:hAnsi="Times New Roman" w:cs="Times New Roman"/>
          <w:color w:val="000000" w:themeColor="text1"/>
          <w:sz w:val="24"/>
          <w:szCs w:val="24"/>
        </w:rPr>
        <w:sectPr w:rsidR="00911021">
          <w:headerReference w:type="default" r:id="rId35"/>
          <w:footnotePr>
            <w:pos w:val="beneathText"/>
            <w:numStart w:val="7"/>
          </w:footnotePr>
          <w:endnotePr>
            <w:numFmt w:val="decimal"/>
          </w:endnotePr>
          <w:pgSz w:w="16838" w:h="11906" w:orient="landscape"/>
          <w:pgMar w:top="993" w:right="1134" w:bottom="709" w:left="1134" w:header="708" w:footer="708" w:gutter="0"/>
          <w:cols w:space="708"/>
          <w:docGrid w:linePitch="360"/>
        </w:sectPr>
      </w:pPr>
    </w:p>
    <w:p w:rsidR="00911021" w:rsidRDefault="00911021">
      <w:pPr>
        <w:pStyle w:val="af8"/>
        <w:numPr>
          <w:ilvl w:val="0"/>
          <w:numId w:val="1"/>
        </w:numPr>
        <w:ind w:hanging="720"/>
        <w:rPr>
          <w:rFonts w:ascii="Times New Roman" w:hAnsi="Times New Roman" w:cs="Times New Roman"/>
          <w:color w:val="000000" w:themeColor="text1"/>
          <w:sz w:val="24"/>
          <w:szCs w:val="24"/>
        </w:rPr>
        <w:sectPr w:rsidR="00911021">
          <w:footnotePr>
            <w:pos w:val="beneathText"/>
            <w:numStart w:val="7"/>
          </w:footnotePr>
          <w:endnotePr>
            <w:numFmt w:val="decimal"/>
          </w:endnotePr>
          <w:type w:val="continuous"/>
          <w:pgSz w:w="16838" w:h="11906" w:orient="landscape"/>
          <w:pgMar w:top="993" w:right="1134" w:bottom="709" w:left="1134" w:header="708" w:footer="708" w:gutter="0"/>
          <w:cols w:space="708"/>
          <w:docGrid w:linePitch="360"/>
        </w:sectPr>
      </w:pPr>
    </w:p>
    <w:tbl>
      <w:tblPr>
        <w:tblStyle w:val="af7"/>
        <w:tblW w:w="15593" w:type="dxa"/>
        <w:tblInd w:w="-572" w:type="dxa"/>
        <w:tblLayout w:type="fixed"/>
        <w:tblLook w:val="04A0"/>
      </w:tblPr>
      <w:tblGrid>
        <w:gridCol w:w="708"/>
        <w:gridCol w:w="2269"/>
        <w:gridCol w:w="2410"/>
        <w:gridCol w:w="3402"/>
        <w:gridCol w:w="1417"/>
        <w:gridCol w:w="1276"/>
        <w:gridCol w:w="1418"/>
        <w:gridCol w:w="1417"/>
        <w:gridCol w:w="1276"/>
      </w:tblGrid>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8.12.2. Изменение лицензии на розничную торговлю алкогольными напитками, табачными изделиями, </w:t>
            </w:r>
            <w:proofErr w:type="spellStart"/>
            <w:r>
              <w:rPr>
                <w:rFonts w:ascii="Times New Roman" w:hAnsi="Times New Roman" w:cs="Times New Roman"/>
                <w:color w:val="000000" w:themeColor="text1"/>
                <w:sz w:val="24"/>
                <w:szCs w:val="24"/>
              </w:rPr>
              <w:t>нетабачными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никотиносодержащими</w:t>
            </w:r>
            <w:proofErr w:type="spellEnd"/>
            <w:r>
              <w:rPr>
                <w:rFonts w:ascii="Times New Roman" w:hAnsi="Times New Roman" w:cs="Times New Roman"/>
                <w:color w:val="000000" w:themeColor="text1"/>
                <w:sz w:val="24"/>
                <w:szCs w:val="24"/>
              </w:rPr>
              <w:t xml:space="preserve"> изделиями, жидкостями для электронных систем курения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об изменении лицензии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копия передаточного </w:t>
            </w:r>
            <w:r>
              <w:rPr>
                <w:rFonts w:ascii="Times New Roman" w:hAnsi="Times New Roman" w:cs="Times New Roman"/>
                <w:color w:val="000000" w:themeColor="text1"/>
                <w:sz w:val="24"/>
                <w:szCs w:val="24"/>
              </w:rPr>
              <w:lastRenderedPageBreak/>
              <w:t>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изменении лицензии в связи с реорганизацией юридического лица)</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w:t>
            </w:r>
            <w:r>
              <w:rPr>
                <w:rFonts w:ascii="Times New Roman" w:hAnsi="Times New Roman" w:cs="Times New Roman"/>
                <w:color w:val="000000" w:themeColor="text1"/>
                <w:sz w:val="24"/>
                <w:szCs w:val="24"/>
              </w:rPr>
              <w:lastRenderedPageBreak/>
              <w:t>обособленного подразделения этого юридического лица, в котором соискатель лицензии намерен осуществлять лицензируемый вид деятельности (при изменении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roofErr w:type="gramEnd"/>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сведения в отношении заинтересованного лица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r>
              <w:rPr>
                <w:rStyle w:val="a6"/>
                <w:rFonts w:ascii="Times New Roman" w:hAnsi="Times New Roman" w:cs="Times New Roman"/>
                <w:color w:val="000000" w:themeColor="text1"/>
                <w:sz w:val="24"/>
                <w:szCs w:val="24"/>
              </w:rPr>
              <w:endnoteReference w:id="2"/>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рабочих дней</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случае включения розничной торговли алкогольными напитками, розничной торговли табачными изделиями, розничной торговли </w:t>
            </w:r>
            <w:proofErr w:type="spellStart"/>
            <w:r>
              <w:rPr>
                <w:rFonts w:ascii="Times New Roman" w:hAnsi="Times New Roman" w:cs="Times New Roman"/>
                <w:color w:val="000000" w:themeColor="text1"/>
                <w:sz w:val="24"/>
                <w:szCs w:val="24"/>
              </w:rPr>
              <w:t>нетабачными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никотиносодержащими</w:t>
            </w:r>
            <w:proofErr w:type="spellEnd"/>
            <w:r>
              <w:rPr>
                <w:rFonts w:ascii="Times New Roman" w:hAnsi="Times New Roman" w:cs="Times New Roman"/>
                <w:color w:val="000000" w:themeColor="text1"/>
                <w:sz w:val="24"/>
                <w:szCs w:val="24"/>
              </w:rPr>
              <w:t xml:space="preserve"> изделиями, розничной торговли жидкостями для электронн</w:t>
            </w:r>
            <w:r>
              <w:rPr>
                <w:rFonts w:ascii="Times New Roman" w:hAnsi="Times New Roman" w:cs="Times New Roman"/>
                <w:color w:val="000000" w:themeColor="text1"/>
                <w:sz w:val="24"/>
                <w:szCs w:val="24"/>
              </w:rPr>
              <w:lastRenderedPageBreak/>
              <w:t xml:space="preserve">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w:t>
            </w:r>
            <w:proofErr w:type="spellStart"/>
            <w:r>
              <w:rPr>
                <w:rFonts w:ascii="Times New Roman" w:hAnsi="Times New Roman" w:cs="Times New Roman"/>
                <w:color w:val="000000" w:themeColor="text1"/>
                <w:sz w:val="24"/>
                <w:szCs w:val="24"/>
              </w:rPr>
              <w:t>нетабачными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никотиносодержащими</w:t>
            </w:r>
            <w:proofErr w:type="spellEnd"/>
            <w:r>
              <w:rPr>
                <w:rFonts w:ascii="Times New Roman" w:hAnsi="Times New Roman" w:cs="Times New Roman"/>
                <w:color w:val="000000" w:themeColor="text1"/>
                <w:sz w:val="24"/>
                <w:szCs w:val="24"/>
              </w:rPr>
              <w:t xml:space="preserve"> изделиями, жидкостями для электронных систем курения, в</w:t>
            </w:r>
            <w:proofErr w:type="gramEnd"/>
            <w:r>
              <w:rPr>
                <w:rFonts w:ascii="Times New Roman" w:hAnsi="Times New Roman" w:cs="Times New Roman"/>
                <w:color w:val="000000" w:themeColor="text1"/>
                <w:sz w:val="24"/>
                <w:szCs w:val="24"/>
              </w:rPr>
              <w:t xml:space="preserve"> том числе при одновременном внесении иных изменений, - государственная пошлина в размере 19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иного изменения, не указанного в абзаце втором части первой настоящего пункта (за </w:t>
            </w:r>
            <w:r>
              <w:rPr>
                <w:rFonts w:ascii="Times New Roman" w:hAnsi="Times New Roman" w:cs="Times New Roman"/>
                <w:color w:val="000000" w:themeColor="text1"/>
                <w:sz w:val="24"/>
                <w:szCs w:val="24"/>
              </w:rPr>
              <w:lastRenderedPageBreak/>
              <w:t>исключением случаев, когда это изменение осуществляется одновременно с изменениями, предусмотренными в абзаце втором части первой настоящего пункта), - государственная пошлина в размере 4 базовых величин</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6"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w:t>
              </w:r>
              <w:r w:rsidR="00362146">
                <w:rPr>
                  <w:rStyle w:val="a7"/>
                  <w:rFonts w:ascii="Times New Roman" w:hAnsi="Times New Roman" w:cs="Times New Roman"/>
                  <w:sz w:val="24"/>
                  <w:szCs w:val="24"/>
                </w:rPr>
                <w:lastRenderedPageBreak/>
                <w:t>торговли и общественного питания»</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 Получение разрешения на размещение средства наружной рекламы</w:t>
            </w:r>
          </w:p>
        </w:tc>
        <w:tc>
          <w:tcPr>
            <w:tcW w:w="2410" w:type="dxa"/>
          </w:tcPr>
          <w:p w:rsidR="00911021" w:rsidRDefault="00362146">
            <w:pPr>
              <w:spacing w:after="0" w:line="240" w:lineRule="auto"/>
              <w:ind w:firstLine="46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для получения разрешения на размещение средства наружной рекламы, за исключением разрешения на размещение средства наружной рекламы на территории </w:t>
            </w:r>
            <w:r>
              <w:rPr>
                <w:rFonts w:ascii="Times New Roman" w:hAnsi="Times New Roman" w:cs="Times New Roman"/>
                <w:b/>
                <w:color w:val="000000" w:themeColor="text1"/>
                <w:sz w:val="24"/>
                <w:szCs w:val="24"/>
              </w:rPr>
              <w:lastRenderedPageBreak/>
              <w:t>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rsidR="00911021" w:rsidRDefault="00911021">
            <w:pPr>
              <w:spacing w:after="0" w:line="240" w:lineRule="auto"/>
              <w:ind w:firstLine="466"/>
              <w:rPr>
                <w:rFonts w:ascii="Times New Roman" w:hAnsi="Times New Roman" w:cs="Times New Roman"/>
                <w:b/>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выдачу разрешения на размещение средства наружной рекламы</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эскиз средства наружной рекламы в увязке с конкретной архитектурно-планировочной ситуацией по месту его размещения</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три фотографии места размещения средства наружной рекламы (существующее положение)</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Беларусь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w:t>
            </w:r>
            <w:proofErr w:type="gramEnd"/>
            <w:r>
              <w:rPr>
                <w:rFonts w:ascii="Times New Roman" w:hAnsi="Times New Roman" w:cs="Times New Roman"/>
                <w:color w:val="000000" w:themeColor="text1"/>
                <w:sz w:val="24"/>
                <w:szCs w:val="24"/>
              </w:rPr>
              <w:t xml:space="preserve"> проведение торгов не требуется, за исключением случая, когда </w:t>
            </w:r>
            <w:proofErr w:type="spellStart"/>
            <w:r>
              <w:rPr>
                <w:rFonts w:ascii="Times New Roman" w:hAnsi="Times New Roman" w:cs="Times New Roman"/>
                <w:color w:val="000000" w:themeColor="text1"/>
                <w:sz w:val="24"/>
                <w:szCs w:val="24"/>
              </w:rPr>
              <w:t>рекламораспростран</w:t>
            </w:r>
            <w:r>
              <w:rPr>
                <w:rFonts w:ascii="Times New Roman" w:hAnsi="Times New Roman" w:cs="Times New Roman"/>
                <w:color w:val="000000" w:themeColor="text1"/>
                <w:sz w:val="24"/>
                <w:szCs w:val="24"/>
              </w:rPr>
              <w:lastRenderedPageBreak/>
              <w:t>итель</w:t>
            </w:r>
            <w:proofErr w:type="spellEnd"/>
            <w:r>
              <w:rPr>
                <w:rFonts w:ascii="Times New Roman" w:hAnsi="Times New Roman" w:cs="Times New Roman"/>
                <w:color w:val="000000" w:themeColor="text1"/>
                <w:sz w:val="24"/>
                <w:szCs w:val="24"/>
              </w:rPr>
              <w:t xml:space="preserve"> является собственником или уполномоченным лицом;</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w:t>
            </w:r>
            <w:r>
              <w:rPr>
                <w:rFonts w:ascii="Times New Roman" w:hAnsi="Times New Roman" w:cs="Times New Roman"/>
                <w:color w:val="000000" w:themeColor="text1"/>
                <w:sz w:val="24"/>
                <w:szCs w:val="24"/>
              </w:rPr>
              <w:lastRenderedPageBreak/>
              <w:t>проведение торгов не требуется</w:t>
            </w:r>
            <w:proofErr w:type="gramEnd"/>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внесение платы (за исключением внесения платы посредством использования платежной системы </w:t>
            </w:r>
            <w:r>
              <w:rPr>
                <w:rFonts w:ascii="Times New Roman" w:hAnsi="Times New Roman" w:cs="Times New Roman"/>
                <w:color w:val="000000" w:themeColor="text1"/>
                <w:sz w:val="24"/>
                <w:szCs w:val="24"/>
              </w:rPr>
              <w:lastRenderedPageBreak/>
              <w:t>в едином расчетном и информационном пространстве), кроме случаев бесплатного осуществления административной процедуры</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выдачу разрешения на размещение средства наружной рекламы</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эскиз средства </w:t>
            </w:r>
            <w:r>
              <w:rPr>
                <w:rFonts w:ascii="Times New Roman" w:hAnsi="Times New Roman" w:cs="Times New Roman"/>
                <w:color w:val="000000" w:themeColor="text1"/>
                <w:sz w:val="24"/>
                <w:szCs w:val="24"/>
              </w:rPr>
              <w:lastRenderedPageBreak/>
              <w:t>наружной рекламы в увязке с конкретной архитектурно-планировочной ситуацией по месту его размещения</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Pr>
                <w:rFonts w:ascii="Times New Roman" w:hAnsi="Times New Roman" w:cs="Times New Roman"/>
                <w:color w:val="000000" w:themeColor="text1"/>
                <w:sz w:val="24"/>
                <w:szCs w:val="24"/>
              </w:rPr>
              <w:t>рекламораспространитель</w:t>
            </w:r>
            <w:proofErr w:type="spellEnd"/>
            <w:r>
              <w:rPr>
                <w:rFonts w:ascii="Times New Roman" w:hAnsi="Times New Roman" w:cs="Times New Roman"/>
                <w:color w:val="000000" w:themeColor="text1"/>
                <w:sz w:val="24"/>
                <w:szCs w:val="24"/>
              </w:rPr>
              <w:t xml:space="preserve"> являются одним лицом</w:t>
            </w:r>
          </w:p>
          <w:p w:rsidR="00911021" w:rsidRDefault="00911021">
            <w:pPr>
              <w:spacing w:after="0" w:line="240" w:lineRule="auto"/>
              <w:ind w:firstLine="466"/>
              <w:rPr>
                <w:rFonts w:ascii="Times New Roman" w:hAnsi="Times New Roman" w:cs="Times New Roman"/>
                <w:color w:val="000000" w:themeColor="text1"/>
                <w:sz w:val="24"/>
                <w:szCs w:val="24"/>
              </w:rPr>
            </w:pPr>
          </w:p>
          <w:p w:rsidR="00911021" w:rsidRDefault="00362146">
            <w:pPr>
              <w:spacing w:after="0" w:line="240" w:lineRule="auto"/>
              <w:ind w:firstLine="4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402" w:type="dxa"/>
          </w:tcPr>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паспорт средства наружной рекламы, содержащий согласование </w:t>
            </w:r>
            <w:proofErr w:type="gramStart"/>
            <w:r>
              <w:rPr>
                <w:rFonts w:ascii="Times New Roman" w:hAnsi="Times New Roman" w:cs="Times New Roman"/>
                <w:color w:val="000000" w:themeColor="text1"/>
                <w:sz w:val="24"/>
                <w:szCs w:val="24"/>
              </w:rPr>
              <w:t>подразделения Государственной автомобильной инспекции Министерства внутренних дел размещения средства наружной</w:t>
            </w:r>
            <w:proofErr w:type="gramEnd"/>
            <w:r>
              <w:rPr>
                <w:rFonts w:ascii="Times New Roman" w:hAnsi="Times New Roman" w:cs="Times New Roman"/>
                <w:color w:val="000000" w:themeColor="text1"/>
                <w:sz w:val="24"/>
                <w:szCs w:val="24"/>
              </w:rPr>
              <w:t xml:space="preserve">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w:t>
            </w:r>
            <w:r>
              <w:rPr>
                <w:rFonts w:ascii="Times New Roman" w:hAnsi="Times New Roman" w:cs="Times New Roman"/>
                <w:color w:val="000000" w:themeColor="text1"/>
                <w:sz w:val="24"/>
                <w:szCs w:val="24"/>
              </w:rPr>
              <w:lastRenderedPageBreak/>
              <w:t>согласовании в случае размещения средства наружной рекламы в пределах придорожной полосы (контролируемой зоны) автомобильной дороги</w:t>
            </w:r>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roofErr w:type="gramEnd"/>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согласование проекта привязки средства наружной рекламы к участку местности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15 рабочих дней, а в случае, если требуется разработка проекта привязки средства наружной рекламы к </w:t>
            </w:r>
            <w:r>
              <w:rPr>
                <w:rFonts w:ascii="Times New Roman" w:hAnsi="Times New Roman" w:cs="Times New Roman"/>
                <w:color w:val="000000" w:themeColor="text1"/>
                <w:sz w:val="24"/>
                <w:szCs w:val="24"/>
              </w:rPr>
              <w:lastRenderedPageBreak/>
              <w:t>участку местности и (или) подключение к инженерным коммуникациям, - 30 рабочих дней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размещении средства наружной рекламы на территории Китайско-Белорусского индустриального парка "Великий камень" - 10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не менее 7 лет на </w:t>
            </w:r>
            <w:proofErr w:type="spellStart"/>
            <w:r>
              <w:rPr>
                <w:rFonts w:ascii="Times New Roman" w:hAnsi="Times New Roman" w:cs="Times New Roman"/>
                <w:color w:val="000000" w:themeColor="text1"/>
                <w:sz w:val="24"/>
                <w:szCs w:val="24"/>
              </w:rPr>
              <w:t>мультимедийные</w:t>
            </w:r>
            <w:proofErr w:type="spellEnd"/>
            <w:r>
              <w:rPr>
                <w:rFonts w:ascii="Times New Roman" w:hAnsi="Times New Roman" w:cs="Times New Roman"/>
                <w:color w:val="000000" w:themeColor="text1"/>
                <w:sz w:val="24"/>
                <w:szCs w:val="24"/>
              </w:rPr>
              <w:t xml:space="preserve"> рекламные конструкции, электронные табло</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не менее 5 лет на иные технически сложные средства наружной рекламы (</w:t>
            </w:r>
            <w:proofErr w:type="spellStart"/>
            <w:r>
              <w:rPr>
                <w:rFonts w:ascii="Times New Roman" w:hAnsi="Times New Roman" w:cs="Times New Roman"/>
                <w:color w:val="000000" w:themeColor="text1"/>
                <w:sz w:val="24"/>
                <w:szCs w:val="24"/>
              </w:rPr>
              <w:t>надкрышные</w:t>
            </w:r>
            <w:proofErr w:type="spellEnd"/>
            <w:r>
              <w:rPr>
                <w:rFonts w:ascii="Times New Roman" w:hAnsi="Times New Roman" w:cs="Times New Roman"/>
                <w:color w:val="000000" w:themeColor="text1"/>
                <w:sz w:val="24"/>
                <w:szCs w:val="24"/>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w:t>
            </w:r>
            <w:r>
              <w:rPr>
                <w:rFonts w:ascii="Times New Roman" w:hAnsi="Times New Roman" w:cs="Times New Roman"/>
                <w:color w:val="000000" w:themeColor="text1"/>
                <w:sz w:val="24"/>
                <w:szCs w:val="24"/>
              </w:rPr>
              <w:lastRenderedPageBreak/>
              <w:t xml:space="preserve">рекламного поля более 50 кв. метров, щиты с внутренней подсветкой, щиты с вращающимися рекламными полями, </w:t>
            </w:r>
            <w:proofErr w:type="spellStart"/>
            <w:r>
              <w:rPr>
                <w:rFonts w:ascii="Times New Roman" w:hAnsi="Times New Roman" w:cs="Times New Roman"/>
                <w:color w:val="000000" w:themeColor="text1"/>
                <w:sz w:val="24"/>
                <w:szCs w:val="24"/>
              </w:rPr>
              <w:t>призматроны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лайтпостеры</w:t>
            </w:r>
            <w:proofErr w:type="spellEnd"/>
            <w:r>
              <w:rPr>
                <w:rFonts w:ascii="Times New Roman" w:hAnsi="Times New Roman" w:cs="Times New Roman"/>
                <w:color w:val="000000" w:themeColor="text1"/>
                <w:sz w:val="24"/>
                <w:szCs w:val="24"/>
              </w:rPr>
              <w:t xml:space="preserve"> (световые коробы) с площадью рекламного поля более</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2,16 кв. метра, </w:t>
            </w:r>
            <w:proofErr w:type="spellStart"/>
            <w:r>
              <w:rPr>
                <w:rFonts w:ascii="Times New Roman" w:hAnsi="Times New Roman" w:cs="Times New Roman"/>
                <w:color w:val="000000" w:themeColor="text1"/>
                <w:sz w:val="24"/>
                <w:szCs w:val="24"/>
              </w:rPr>
              <w:t>лайтпостеры</w:t>
            </w:r>
            <w:proofErr w:type="spellEnd"/>
            <w:r>
              <w:rPr>
                <w:rFonts w:ascii="Times New Roman" w:hAnsi="Times New Roman" w:cs="Times New Roman"/>
                <w:color w:val="000000" w:themeColor="text1"/>
                <w:sz w:val="24"/>
                <w:szCs w:val="24"/>
              </w:rPr>
              <w:t xml:space="preserve"> (световые коробы) в подземных пешеходных </w:t>
            </w:r>
            <w:r>
              <w:rPr>
                <w:rFonts w:ascii="Times New Roman" w:hAnsi="Times New Roman" w:cs="Times New Roman"/>
                <w:color w:val="000000" w:themeColor="text1"/>
                <w:sz w:val="24"/>
                <w:szCs w:val="24"/>
              </w:rPr>
              <w:lastRenderedPageBreak/>
              <w:t>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не менее 3 лет на </w:t>
            </w:r>
            <w:proofErr w:type="spellStart"/>
            <w:r>
              <w:rPr>
                <w:rFonts w:ascii="Times New Roman" w:hAnsi="Times New Roman" w:cs="Times New Roman"/>
                <w:color w:val="000000" w:themeColor="text1"/>
                <w:sz w:val="24"/>
                <w:szCs w:val="24"/>
              </w:rPr>
              <w:lastRenderedPageBreak/>
              <w:t>лайтпостеры</w:t>
            </w:r>
            <w:proofErr w:type="spellEnd"/>
            <w:r>
              <w:rPr>
                <w:rFonts w:ascii="Times New Roman" w:hAnsi="Times New Roman" w:cs="Times New Roman"/>
                <w:color w:val="000000" w:themeColor="text1"/>
                <w:sz w:val="24"/>
                <w:szCs w:val="24"/>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w:t>
            </w:r>
            <w:r>
              <w:rPr>
                <w:rFonts w:ascii="Times New Roman" w:hAnsi="Times New Roman" w:cs="Times New Roman"/>
                <w:color w:val="000000" w:themeColor="text1"/>
                <w:sz w:val="24"/>
                <w:szCs w:val="24"/>
              </w:rPr>
              <w:lastRenderedPageBreak/>
              <w:t>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w:t>
            </w:r>
            <w:proofErr w:type="gramEnd"/>
            <w:r>
              <w:rPr>
                <w:rFonts w:ascii="Times New Roman" w:hAnsi="Times New Roman" w:cs="Times New Roman"/>
                <w:color w:val="000000" w:themeColor="text1"/>
                <w:sz w:val="24"/>
                <w:szCs w:val="24"/>
              </w:rPr>
              <w:t xml:space="preserve">, размещаемые на недвижимых материальных историко-культурных ценностях, их </w:t>
            </w:r>
            <w:r>
              <w:rPr>
                <w:rFonts w:ascii="Times New Roman" w:hAnsi="Times New Roman" w:cs="Times New Roman"/>
                <w:color w:val="000000" w:themeColor="text1"/>
                <w:sz w:val="24"/>
                <w:szCs w:val="24"/>
              </w:rPr>
              <w:lastRenderedPageBreak/>
              <w:t>территориях и в зонах их охраны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w:t>
            </w:r>
            <w:r>
              <w:rPr>
                <w:rFonts w:ascii="Times New Roman" w:hAnsi="Times New Roman" w:cs="Times New Roman"/>
                <w:color w:val="000000" w:themeColor="text1"/>
                <w:sz w:val="24"/>
                <w:szCs w:val="24"/>
              </w:rPr>
              <w:lastRenderedPageBreak/>
              <w:t xml:space="preserve">я расположения производственного объекта, торгового объекта или иного объекта обслуживания или осуществления </w:t>
            </w:r>
            <w:proofErr w:type="spellStart"/>
            <w:r>
              <w:rPr>
                <w:rFonts w:ascii="Times New Roman" w:hAnsi="Times New Roman" w:cs="Times New Roman"/>
                <w:color w:val="000000" w:themeColor="text1"/>
                <w:sz w:val="24"/>
                <w:szCs w:val="24"/>
              </w:rPr>
              <w:t>рекламораспространителем</w:t>
            </w:r>
            <w:proofErr w:type="spellEnd"/>
            <w:r>
              <w:rPr>
                <w:rFonts w:ascii="Times New Roman" w:hAnsi="Times New Roman" w:cs="Times New Roman"/>
                <w:color w:val="000000" w:themeColor="text1"/>
                <w:sz w:val="24"/>
                <w:szCs w:val="24"/>
              </w:rPr>
              <w:t xml:space="preserve"> деятельности по месту размещения вывески рекламного характера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менее 1 года, если иное не определено договором на </w:t>
            </w:r>
            <w:r>
              <w:rPr>
                <w:rFonts w:ascii="Times New Roman" w:hAnsi="Times New Roman" w:cs="Times New Roman"/>
                <w:color w:val="000000" w:themeColor="text1"/>
                <w:sz w:val="24"/>
                <w:szCs w:val="24"/>
              </w:rPr>
              <w:lastRenderedPageBreak/>
              <w:t>размещение средства наружной рекламы, на иные средства наружной рекламы</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плата за услуги</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 - при выдаче разрешения на размещение средства наружной рекламы:</w:t>
            </w:r>
          </w:p>
          <w:p w:rsidR="00911021" w:rsidRDefault="00911021">
            <w:pPr>
              <w:autoSpaceDE w:val="0"/>
              <w:autoSpaceDN w:val="0"/>
              <w:adjustRightInd w:val="0"/>
              <w:spacing w:after="0" w:line="240" w:lineRule="auto"/>
              <w:ind w:firstLine="325"/>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ind w:firstLine="3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911021" w:rsidRDefault="00362146">
            <w:pPr>
              <w:autoSpaceDE w:val="0"/>
              <w:autoSpaceDN w:val="0"/>
              <w:adjustRightInd w:val="0"/>
              <w:spacing w:after="0" w:line="240" w:lineRule="auto"/>
              <w:ind w:firstLine="325"/>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на новом или прежнем месте в </w:t>
            </w:r>
            <w:r>
              <w:rPr>
                <w:rFonts w:ascii="Times New Roman" w:hAnsi="Times New Roman" w:cs="Times New Roman"/>
                <w:color w:val="000000" w:themeColor="text1"/>
                <w:sz w:val="24"/>
                <w:szCs w:val="24"/>
              </w:rPr>
              <w:lastRenderedPageBreak/>
              <w:t xml:space="preserve">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w:t>
            </w:r>
            <w:r>
              <w:rPr>
                <w:rFonts w:ascii="Times New Roman" w:hAnsi="Times New Roman" w:cs="Times New Roman"/>
                <w:color w:val="000000" w:themeColor="text1"/>
                <w:sz w:val="24"/>
                <w:szCs w:val="24"/>
              </w:rPr>
              <w:lastRenderedPageBreak/>
              <w:t>государственных праздников, праздничных дней, памятных дат, иных мероприятий республиканского или местного значения</w:t>
            </w:r>
            <w:proofErr w:type="gramEnd"/>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bookmarkStart w:id="8" w:name="_Hlk176953805"/>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"https://pravo.by/document/?guid=3871&amp;p0=W22238979" </w:instrText>
            </w:r>
            <w:r w:rsidRPr="00911021">
              <w:fldChar w:fldCharType="separate"/>
            </w:r>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w:t>
            </w:r>
            <w:r w:rsidR="00362146">
              <w:rPr>
                <w:rStyle w:val="a7"/>
                <w:rFonts w:ascii="Times New Roman" w:hAnsi="Times New Roman" w:cs="Times New Roman"/>
                <w:sz w:val="24"/>
                <w:szCs w:val="24"/>
              </w:rPr>
              <w:lastRenderedPageBreak/>
              <w:t>Беларусь от 22 марта 2022 г. № 23 «Об утверждении регламентов административных процедур в области защиты прав потребителей и рекламы»</w:t>
            </w:r>
            <w:r>
              <w:rPr>
                <w:rStyle w:val="a7"/>
                <w:rFonts w:ascii="Times New Roman" w:hAnsi="Times New Roman" w:cs="Times New Roman"/>
                <w:sz w:val="24"/>
                <w:szCs w:val="24"/>
              </w:rPr>
              <w:fldChar w:fldCharType="end"/>
            </w:r>
          </w:p>
          <w:bookmarkEnd w:id="8"/>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8.13.2. Продление действия разрешения на размещение средства наружной рекламы</w:t>
            </w:r>
          </w:p>
        </w:tc>
        <w:tc>
          <w:tcPr>
            <w:tcW w:w="2410" w:type="dxa"/>
          </w:tcPr>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продление действия разрешения на размещение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ранее выданное разрешение на размещение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w:t>
            </w:r>
            <w:r>
              <w:rPr>
                <w:rFonts w:ascii="Times New Roman" w:hAnsi="Times New Roman" w:cs="Times New Roman"/>
                <w:color w:val="000000" w:themeColor="text1"/>
                <w:sz w:val="24"/>
                <w:szCs w:val="24"/>
              </w:rPr>
              <w:lastRenderedPageBreak/>
              <w:t>административной процедуры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продление действия разрешения на размещение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эскиз средства наружной рекламы в увязке с конкретной архитектурно-</w:t>
            </w:r>
            <w:r>
              <w:rPr>
                <w:rFonts w:ascii="Times New Roman" w:hAnsi="Times New Roman" w:cs="Times New Roman"/>
                <w:color w:val="000000" w:themeColor="text1"/>
                <w:sz w:val="24"/>
                <w:szCs w:val="24"/>
              </w:rPr>
              <w:lastRenderedPageBreak/>
              <w:t>планировочной ситуацией по месту его размещения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Pr>
                <w:rFonts w:ascii="Times New Roman" w:hAnsi="Times New Roman" w:cs="Times New Roman"/>
                <w:color w:val="000000" w:themeColor="text1"/>
                <w:sz w:val="24"/>
                <w:szCs w:val="24"/>
              </w:rPr>
              <w:t>рекламораспространитель</w:t>
            </w:r>
            <w:proofErr w:type="spellEnd"/>
            <w:r>
              <w:rPr>
                <w:rFonts w:ascii="Times New Roman" w:hAnsi="Times New Roman" w:cs="Times New Roman"/>
                <w:color w:val="000000" w:themeColor="text1"/>
                <w:sz w:val="24"/>
                <w:szCs w:val="24"/>
              </w:rPr>
              <w:t xml:space="preserve"> являются одним лицом</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менее 7 лет - на </w:t>
            </w:r>
            <w:proofErr w:type="spellStart"/>
            <w:r>
              <w:rPr>
                <w:rFonts w:ascii="Times New Roman" w:hAnsi="Times New Roman" w:cs="Times New Roman"/>
                <w:color w:val="000000" w:themeColor="text1"/>
                <w:sz w:val="24"/>
                <w:szCs w:val="24"/>
              </w:rPr>
              <w:t>мультимедийные</w:t>
            </w:r>
            <w:proofErr w:type="spellEnd"/>
            <w:r>
              <w:rPr>
                <w:rFonts w:ascii="Times New Roman" w:hAnsi="Times New Roman" w:cs="Times New Roman"/>
                <w:color w:val="000000" w:themeColor="text1"/>
                <w:sz w:val="24"/>
                <w:szCs w:val="24"/>
              </w:rPr>
              <w:t xml:space="preserve"> рекламные конструкции, электронные табло</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не менее 5 лет - на иные технически сложные средства наружной рекламы (</w:t>
            </w:r>
            <w:proofErr w:type="spellStart"/>
            <w:r>
              <w:rPr>
                <w:rFonts w:ascii="Times New Roman" w:hAnsi="Times New Roman" w:cs="Times New Roman"/>
                <w:color w:val="000000" w:themeColor="text1"/>
                <w:sz w:val="24"/>
                <w:szCs w:val="24"/>
              </w:rPr>
              <w:t>надкрышные</w:t>
            </w:r>
            <w:proofErr w:type="spellEnd"/>
            <w:r>
              <w:rPr>
                <w:rFonts w:ascii="Times New Roman" w:hAnsi="Times New Roman" w:cs="Times New Roman"/>
                <w:color w:val="000000" w:themeColor="text1"/>
                <w:sz w:val="24"/>
                <w:szCs w:val="24"/>
              </w:rPr>
              <w:t xml:space="preserve"> рекламные конструкции, </w:t>
            </w:r>
            <w:r>
              <w:rPr>
                <w:rFonts w:ascii="Times New Roman" w:hAnsi="Times New Roman" w:cs="Times New Roman"/>
                <w:color w:val="000000" w:themeColor="text1"/>
                <w:sz w:val="24"/>
                <w:szCs w:val="24"/>
              </w:rPr>
              <w:lastRenderedPageBreak/>
              <w:t xml:space="preserve">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Pr>
                <w:rFonts w:ascii="Times New Roman" w:hAnsi="Times New Roman" w:cs="Times New Roman"/>
                <w:color w:val="000000" w:themeColor="text1"/>
                <w:sz w:val="24"/>
                <w:szCs w:val="24"/>
              </w:rPr>
              <w:lastRenderedPageBreak/>
              <w:t>призматроны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лайтпостеры</w:t>
            </w:r>
            <w:proofErr w:type="spellEnd"/>
            <w:r>
              <w:rPr>
                <w:rFonts w:ascii="Times New Roman" w:hAnsi="Times New Roman" w:cs="Times New Roman"/>
                <w:color w:val="000000" w:themeColor="text1"/>
                <w:sz w:val="24"/>
                <w:szCs w:val="24"/>
              </w:rPr>
              <w:t xml:space="preserve"> (световые коробы) с площадью рекламного поля более</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2,16 кв. метра, </w:t>
            </w:r>
            <w:proofErr w:type="spellStart"/>
            <w:r>
              <w:rPr>
                <w:rFonts w:ascii="Times New Roman" w:hAnsi="Times New Roman" w:cs="Times New Roman"/>
                <w:color w:val="000000" w:themeColor="text1"/>
                <w:sz w:val="24"/>
                <w:szCs w:val="24"/>
              </w:rPr>
              <w:t>лайтпостеры</w:t>
            </w:r>
            <w:proofErr w:type="spellEnd"/>
            <w:r>
              <w:rPr>
                <w:rFonts w:ascii="Times New Roman" w:hAnsi="Times New Roman" w:cs="Times New Roman"/>
                <w:color w:val="000000" w:themeColor="text1"/>
                <w:sz w:val="24"/>
                <w:szCs w:val="24"/>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w:t>
            </w:r>
            <w:r>
              <w:rPr>
                <w:rFonts w:ascii="Times New Roman" w:hAnsi="Times New Roman" w:cs="Times New Roman"/>
                <w:color w:val="000000" w:themeColor="text1"/>
                <w:sz w:val="24"/>
                <w:szCs w:val="24"/>
              </w:rPr>
              <w:lastRenderedPageBreak/>
              <w:t>средствам наружной рекламы решением местного исполнительного и распорядительного органа), объемно-пространственные рекламные конструкции</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не менее 3 лет - на </w:t>
            </w:r>
            <w:proofErr w:type="spellStart"/>
            <w:r>
              <w:rPr>
                <w:rFonts w:ascii="Times New Roman" w:hAnsi="Times New Roman" w:cs="Times New Roman"/>
                <w:color w:val="000000" w:themeColor="text1"/>
                <w:sz w:val="24"/>
                <w:szCs w:val="24"/>
              </w:rPr>
              <w:t>лайтпостеры</w:t>
            </w:r>
            <w:proofErr w:type="spellEnd"/>
            <w:r>
              <w:rPr>
                <w:rFonts w:ascii="Times New Roman" w:hAnsi="Times New Roman" w:cs="Times New Roman"/>
                <w:color w:val="000000" w:themeColor="text1"/>
                <w:sz w:val="24"/>
                <w:szCs w:val="24"/>
              </w:rPr>
              <w:t xml:space="preserve"> (световые коробы) с площадью рекламного поля до 2,16 кв. метра включительно, за исключением размещае</w:t>
            </w:r>
            <w:r>
              <w:rPr>
                <w:rFonts w:ascii="Times New Roman" w:hAnsi="Times New Roman" w:cs="Times New Roman"/>
                <w:color w:val="000000" w:themeColor="text1"/>
                <w:sz w:val="24"/>
                <w:szCs w:val="24"/>
              </w:rPr>
              <w:lastRenderedPageBreak/>
              <w:t xml:space="preserve">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w:t>
            </w:r>
            <w:r>
              <w:rPr>
                <w:rFonts w:ascii="Times New Roman" w:hAnsi="Times New Roman" w:cs="Times New Roman"/>
                <w:color w:val="000000" w:themeColor="text1"/>
                <w:sz w:val="24"/>
                <w:szCs w:val="24"/>
              </w:rPr>
              <w:lastRenderedPageBreak/>
              <w:t>земельном участке, а также вывески и вывески рекламного характера</w:t>
            </w:r>
            <w:proofErr w:type="gramEnd"/>
            <w:r>
              <w:rPr>
                <w:rFonts w:ascii="Times New Roman" w:hAnsi="Times New Roman" w:cs="Times New Roman"/>
                <w:color w:val="000000" w:themeColor="text1"/>
                <w:sz w:val="24"/>
                <w:szCs w:val="24"/>
              </w:rPr>
              <w:t>, размещаемые на недвижимых материальных историко-культурных ценностях, их территориях и в зонах их охраны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вывески рекламного характера, за исключением вывесок рекламно</w:t>
            </w:r>
            <w:r>
              <w:rPr>
                <w:rFonts w:ascii="Times New Roman" w:hAnsi="Times New Roman" w:cs="Times New Roman"/>
                <w:color w:val="000000" w:themeColor="text1"/>
                <w:sz w:val="24"/>
                <w:szCs w:val="24"/>
              </w:rPr>
              <w:lastRenderedPageBreak/>
              <w:t xml:space="preserve">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w:t>
            </w:r>
            <w:proofErr w:type="spellStart"/>
            <w:r>
              <w:rPr>
                <w:rFonts w:ascii="Times New Roman" w:hAnsi="Times New Roman" w:cs="Times New Roman"/>
                <w:color w:val="000000" w:themeColor="text1"/>
                <w:sz w:val="24"/>
                <w:szCs w:val="24"/>
              </w:rPr>
              <w:t>рекламор</w:t>
            </w:r>
            <w:r>
              <w:rPr>
                <w:rFonts w:ascii="Times New Roman" w:hAnsi="Times New Roman" w:cs="Times New Roman"/>
                <w:color w:val="000000" w:themeColor="text1"/>
                <w:sz w:val="24"/>
                <w:szCs w:val="24"/>
              </w:rPr>
              <w:lastRenderedPageBreak/>
              <w:t>аспространителем</w:t>
            </w:r>
            <w:proofErr w:type="spellEnd"/>
            <w:r>
              <w:rPr>
                <w:rFonts w:ascii="Times New Roman" w:hAnsi="Times New Roman" w:cs="Times New Roman"/>
                <w:color w:val="000000" w:themeColor="text1"/>
                <w:sz w:val="24"/>
                <w:szCs w:val="24"/>
              </w:rPr>
              <w:t xml:space="preserve"> деятельности по месту размещения вывески рекламного характера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менее 1 года, если иное не определено договором на размещение средства наружной рекламы, - на иные средства наружной рекламы</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плата за услуги</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w:t>
            </w:r>
            <w:r>
              <w:rPr>
                <w:rFonts w:ascii="Times New Roman" w:hAnsi="Times New Roman" w:cs="Times New Roman"/>
                <w:color w:val="000000" w:themeColor="text1"/>
                <w:sz w:val="24"/>
                <w:szCs w:val="24"/>
              </w:rPr>
              <w:lastRenderedPageBreak/>
              <w:t>ой полосы (контролируемой зоны) автомобильной дороги, красных линий улиц, дорог или площадей населенных пунктов</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7" w:history="1">
              <w:r w:rsidR="00362146">
                <w:rPr>
                  <w:rStyle w:val="a7"/>
                  <w:rFonts w:ascii="Times New Roman" w:hAnsi="Times New Roman" w:cs="Times New Roman"/>
                  <w:sz w:val="24"/>
                  <w:szCs w:val="24"/>
                </w:rPr>
                <w:t xml:space="preserve">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w:t>
              </w:r>
              <w:r w:rsidR="00362146">
                <w:rPr>
                  <w:rStyle w:val="a7"/>
                  <w:rFonts w:ascii="Times New Roman" w:hAnsi="Times New Roman" w:cs="Times New Roman"/>
                  <w:sz w:val="24"/>
                  <w:szCs w:val="24"/>
                </w:rPr>
                <w:lastRenderedPageBreak/>
                <w:t>потребителей и рекламы»</w:t>
              </w:r>
            </w:hyperlink>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8.13.3. Переоформление разрешения на размещение средства наружной рекламы</w:t>
            </w:r>
          </w:p>
        </w:tc>
        <w:tc>
          <w:tcPr>
            <w:tcW w:w="2410" w:type="dxa"/>
          </w:tcPr>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для переоформления разрешения на размещение средства наружной рекламы, за </w:t>
            </w:r>
            <w:r>
              <w:rPr>
                <w:rFonts w:ascii="Times New Roman" w:hAnsi="Times New Roman" w:cs="Times New Roman"/>
                <w:b/>
                <w:color w:val="000000" w:themeColor="text1"/>
                <w:sz w:val="24"/>
                <w:szCs w:val="24"/>
              </w:rPr>
              <w:lastRenderedPageBreak/>
              <w:t>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переоформление разрешения на размещение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две фотографии с обозначением места размещения средства наружной рекламы (существующее положение)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эскиз средства </w:t>
            </w:r>
            <w:r>
              <w:rPr>
                <w:rFonts w:ascii="Times New Roman" w:hAnsi="Times New Roman" w:cs="Times New Roman"/>
                <w:color w:val="000000" w:themeColor="text1"/>
                <w:sz w:val="24"/>
                <w:szCs w:val="24"/>
              </w:rPr>
              <w:lastRenderedPageBreak/>
              <w:t>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документа, подтверждающего переход права собственности, хозяйственного ведения или оперативного управления на средство наружной рекламы к </w:t>
            </w:r>
            <w:proofErr w:type="gramStart"/>
            <w:r>
              <w:rPr>
                <w:rFonts w:ascii="Times New Roman" w:hAnsi="Times New Roman" w:cs="Times New Roman"/>
                <w:color w:val="000000" w:themeColor="text1"/>
                <w:sz w:val="24"/>
                <w:szCs w:val="24"/>
              </w:rPr>
              <w:t>другому</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рекламораспространителю</w:t>
            </w:r>
            <w:proofErr w:type="spellEnd"/>
            <w:r>
              <w:rPr>
                <w:rFonts w:ascii="Times New Roman" w:hAnsi="Times New Roman" w:cs="Times New Roman"/>
                <w:color w:val="000000" w:themeColor="text1"/>
                <w:sz w:val="24"/>
                <w:szCs w:val="24"/>
              </w:rPr>
              <w:t>, - при переоформлении разрешения в связи с переходом такого права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w:t>
            </w:r>
            <w:r>
              <w:rPr>
                <w:rFonts w:ascii="Times New Roman" w:hAnsi="Times New Roman" w:cs="Times New Roman"/>
                <w:b/>
                <w:color w:val="000000" w:themeColor="text1"/>
                <w:sz w:val="24"/>
                <w:szCs w:val="24"/>
              </w:rPr>
              <w:lastRenderedPageBreak/>
              <w:t>резиденту индустриального парка: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выдачу разрешения на размещение средства наружной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эскиз средства наружной рекламы в увязке с конкретной архитектурно-планировочной ситуацией по месту его размещения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Pr>
                <w:rFonts w:ascii="Times New Roman" w:hAnsi="Times New Roman" w:cs="Times New Roman"/>
                <w:color w:val="000000" w:themeColor="text1"/>
                <w:sz w:val="24"/>
                <w:szCs w:val="24"/>
              </w:rPr>
              <w:t>рекламораспространитель</w:t>
            </w:r>
            <w:proofErr w:type="spellEnd"/>
            <w:r>
              <w:rPr>
                <w:rFonts w:ascii="Times New Roman" w:hAnsi="Times New Roman" w:cs="Times New Roman"/>
                <w:color w:val="000000" w:themeColor="text1"/>
                <w:sz w:val="24"/>
                <w:szCs w:val="24"/>
              </w:rPr>
              <w:t xml:space="preserve"> являются одним лицом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 привязки средства наружной рекламы к участку местности, если </w:t>
            </w:r>
            <w:r>
              <w:rPr>
                <w:rFonts w:ascii="Times New Roman" w:hAnsi="Times New Roman" w:cs="Times New Roman"/>
                <w:color w:val="000000" w:themeColor="text1"/>
                <w:sz w:val="24"/>
                <w:szCs w:val="24"/>
              </w:rPr>
              <w:lastRenderedPageBreak/>
              <w:t>размещение средства наружной рекламы требует разрытия грунта или выполнения иных земляных работ</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срок действия переоформленного разрешения </w:t>
            </w:r>
            <w:r>
              <w:rPr>
                <w:rFonts w:ascii="Times New Roman" w:hAnsi="Times New Roman" w:cs="Times New Roman"/>
                <w:color w:val="000000" w:themeColor="text1"/>
                <w:sz w:val="24"/>
                <w:szCs w:val="24"/>
              </w:rPr>
              <w:lastRenderedPageBreak/>
              <w:t xml:space="preserve">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w:t>
            </w:r>
            <w:r>
              <w:rPr>
                <w:rFonts w:ascii="Times New Roman" w:hAnsi="Times New Roman" w:cs="Times New Roman"/>
                <w:color w:val="000000" w:themeColor="text1"/>
                <w:sz w:val="24"/>
                <w:szCs w:val="24"/>
              </w:rPr>
              <w:lastRenderedPageBreak/>
              <w:t>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w:t>
            </w:r>
            <w:proofErr w:type="gramEnd"/>
            <w:r>
              <w:rPr>
                <w:rFonts w:ascii="Times New Roman" w:hAnsi="Times New Roman" w:cs="Times New Roman"/>
                <w:color w:val="000000" w:themeColor="text1"/>
                <w:sz w:val="24"/>
                <w:szCs w:val="24"/>
              </w:rPr>
              <w:t xml:space="preserve"> хозяйствования, по подпункту 8.13.1 "Получение разрешения на </w:t>
            </w:r>
            <w:r>
              <w:rPr>
                <w:rFonts w:ascii="Times New Roman" w:hAnsi="Times New Roman" w:cs="Times New Roman"/>
                <w:color w:val="000000" w:themeColor="text1"/>
                <w:sz w:val="24"/>
                <w:szCs w:val="24"/>
              </w:rPr>
              <w:lastRenderedPageBreak/>
              <w:t>размещение средства наружной рекламы", утвержденного постановлением</w:t>
            </w:r>
            <w:r>
              <w:rPr>
                <w:color w:val="000000" w:themeColor="text1"/>
              </w:rPr>
              <w:t xml:space="preserve"> </w:t>
            </w:r>
            <w:r>
              <w:rPr>
                <w:rFonts w:ascii="Times New Roman" w:hAnsi="Times New Roman" w:cs="Times New Roman"/>
                <w:color w:val="000000" w:themeColor="text1"/>
                <w:sz w:val="24"/>
                <w:szCs w:val="24"/>
              </w:rPr>
              <w:t xml:space="preserve">Министерства антимонопольного регулирования и торговли Республики Беларусь от 22.03.2022 № 23 «Об утверждении регламентов административных процедур в области защиты прав потребителей и </w:t>
            </w:r>
            <w:r>
              <w:rPr>
                <w:rFonts w:ascii="Times New Roman" w:hAnsi="Times New Roman" w:cs="Times New Roman"/>
                <w:color w:val="000000" w:themeColor="text1"/>
                <w:sz w:val="24"/>
                <w:szCs w:val="24"/>
              </w:rPr>
              <w:lastRenderedPageBreak/>
              <w:t>рекламы»</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плата за услуги</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 - при переоформ</w:t>
            </w:r>
            <w:r>
              <w:rPr>
                <w:rFonts w:ascii="Times New Roman" w:hAnsi="Times New Roman" w:cs="Times New Roman"/>
                <w:color w:val="000000" w:themeColor="text1"/>
                <w:sz w:val="24"/>
                <w:szCs w:val="24"/>
              </w:rPr>
              <w:lastRenderedPageBreak/>
              <w:t>лении разрешения на размещение средства наружной рекламы:</w:t>
            </w:r>
          </w:p>
          <w:p w:rsidR="00911021" w:rsidRDefault="00911021">
            <w:pPr>
              <w:autoSpaceDE w:val="0"/>
              <w:autoSpaceDN w:val="0"/>
              <w:adjustRightInd w:val="0"/>
              <w:spacing w:after="0" w:line="240" w:lineRule="auto"/>
              <w:ind w:firstLine="325"/>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ind w:firstLine="3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w:t>
            </w:r>
            <w:r>
              <w:rPr>
                <w:rFonts w:ascii="Times New Roman" w:hAnsi="Times New Roman" w:cs="Times New Roman"/>
                <w:color w:val="000000" w:themeColor="text1"/>
                <w:sz w:val="24"/>
                <w:szCs w:val="24"/>
              </w:rPr>
              <w:lastRenderedPageBreak/>
              <w:t>х пунктов</w:t>
            </w:r>
          </w:p>
          <w:p w:rsidR="00911021" w:rsidRDefault="00911021">
            <w:pPr>
              <w:autoSpaceDE w:val="0"/>
              <w:autoSpaceDN w:val="0"/>
              <w:adjustRightInd w:val="0"/>
              <w:spacing w:after="0" w:line="240" w:lineRule="auto"/>
              <w:ind w:firstLine="325"/>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ind w:firstLine="3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причине </w:t>
            </w:r>
            <w:proofErr w:type="gramStart"/>
            <w:r>
              <w:rPr>
                <w:rFonts w:ascii="Times New Roman" w:hAnsi="Times New Roman" w:cs="Times New Roman"/>
                <w:color w:val="000000" w:themeColor="text1"/>
                <w:sz w:val="24"/>
                <w:szCs w:val="24"/>
              </w:rPr>
              <w:t>изменения формы паспорта средства наружной рекламы</w:t>
            </w:r>
            <w:proofErr w:type="gramEnd"/>
            <w:r>
              <w:rPr>
                <w:rFonts w:ascii="Times New Roman" w:hAnsi="Times New Roman" w:cs="Times New Roman"/>
                <w:color w:val="000000" w:themeColor="text1"/>
                <w:sz w:val="24"/>
                <w:szCs w:val="24"/>
              </w:rPr>
              <w:t xml:space="preserve"> в связи с изменением законодательства</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8" w:history="1">
              <w:r w:rsidR="00362146">
                <w:rPr>
                  <w:rStyle w:val="a7"/>
                  <w:rFonts w:ascii="Times New Roman" w:hAnsi="Times New Roman" w:cs="Times New Roman"/>
                  <w:sz w:val="24"/>
                  <w:szCs w:val="24"/>
                </w:rPr>
                <w:t xml:space="preserve">Постановление Министерства антимонопольного </w:t>
              </w:r>
              <w:r w:rsidR="00362146">
                <w:rPr>
                  <w:rStyle w:val="a7"/>
                  <w:rFonts w:ascii="Times New Roman" w:hAnsi="Times New Roman" w:cs="Times New Roman"/>
                  <w:sz w:val="24"/>
                  <w:szCs w:val="24"/>
                </w:rPr>
                <w:lastRenderedPageBreak/>
                <w:t>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8.14.1. Согласование наружной рекламы, рекламы на транспортном средстве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наружной рекламы, рекламы на транспортном средстве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макет наружной рекламы, рекламы на транспортном средстве, за исключением случая согласования наружной </w:t>
            </w:r>
            <w:proofErr w:type="spellStart"/>
            <w:r>
              <w:rPr>
                <w:rFonts w:ascii="Times New Roman" w:hAnsi="Times New Roman" w:cs="Times New Roman"/>
                <w:color w:val="000000" w:themeColor="text1"/>
                <w:sz w:val="24"/>
                <w:szCs w:val="24"/>
              </w:rPr>
              <w:t>мультимедийной</w:t>
            </w:r>
            <w:proofErr w:type="spellEnd"/>
            <w:r>
              <w:rPr>
                <w:rFonts w:ascii="Times New Roman" w:hAnsi="Times New Roman" w:cs="Times New Roman"/>
                <w:color w:val="000000" w:themeColor="text1"/>
                <w:sz w:val="24"/>
                <w:szCs w:val="24"/>
              </w:rPr>
              <w:t xml:space="preserve">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ролик наружной </w:t>
            </w:r>
            <w:proofErr w:type="spellStart"/>
            <w:r>
              <w:rPr>
                <w:rFonts w:ascii="Times New Roman" w:hAnsi="Times New Roman" w:cs="Times New Roman"/>
                <w:color w:val="000000" w:themeColor="text1"/>
                <w:sz w:val="24"/>
                <w:szCs w:val="24"/>
              </w:rPr>
              <w:t>мультимедийной</w:t>
            </w:r>
            <w:proofErr w:type="spellEnd"/>
            <w:r>
              <w:rPr>
                <w:rFonts w:ascii="Times New Roman" w:hAnsi="Times New Roman" w:cs="Times New Roman"/>
                <w:color w:val="000000" w:themeColor="text1"/>
                <w:sz w:val="24"/>
                <w:szCs w:val="24"/>
              </w:rPr>
              <w:t xml:space="preserve"> рекламы - для согласования наружной </w:t>
            </w:r>
            <w:proofErr w:type="spellStart"/>
            <w:r>
              <w:rPr>
                <w:rFonts w:ascii="Times New Roman" w:hAnsi="Times New Roman" w:cs="Times New Roman"/>
                <w:color w:val="000000" w:themeColor="text1"/>
                <w:sz w:val="24"/>
                <w:szCs w:val="24"/>
              </w:rPr>
              <w:t>мультимедийной</w:t>
            </w:r>
            <w:proofErr w:type="spellEnd"/>
            <w:r>
              <w:rPr>
                <w:rFonts w:ascii="Times New Roman" w:hAnsi="Times New Roman" w:cs="Times New Roman"/>
                <w:color w:val="000000" w:themeColor="text1"/>
                <w:sz w:val="24"/>
                <w:szCs w:val="24"/>
              </w:rPr>
              <w:t xml:space="preserve"> рекламы</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фотография транспортного средства с обозначением места </w:t>
            </w:r>
            <w:r>
              <w:rPr>
                <w:rFonts w:ascii="Times New Roman" w:hAnsi="Times New Roman" w:cs="Times New Roman"/>
                <w:color w:val="000000" w:themeColor="text1"/>
                <w:sz w:val="24"/>
                <w:szCs w:val="24"/>
              </w:rPr>
              <w:lastRenderedPageBreak/>
              <w:t>размещения рекламы - для согласования рекламы на транспортном средстве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w:t>
            </w:r>
            <w:r>
              <w:rPr>
                <w:rFonts w:ascii="Times New Roman" w:hAnsi="Times New Roman" w:cs="Times New Roman"/>
                <w:color w:val="000000" w:themeColor="text1"/>
                <w:sz w:val="24"/>
                <w:szCs w:val="24"/>
              </w:rPr>
              <w:lastRenderedPageBreak/>
              <w:t>осуществление такой деятельности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w:t>
            </w:r>
            <w:r>
              <w:rPr>
                <w:rFonts w:ascii="Times New Roman" w:hAnsi="Times New Roman" w:cs="Times New Roman"/>
                <w:color w:val="000000" w:themeColor="text1"/>
                <w:sz w:val="24"/>
                <w:szCs w:val="24"/>
              </w:rPr>
              <w:lastRenderedPageBreak/>
              <w:t>впечатление 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таком</w:t>
            </w:r>
            <w:proofErr w:type="gramEnd"/>
            <w:r>
              <w:rPr>
                <w:rFonts w:ascii="Times New Roman" w:hAnsi="Times New Roman" w:cs="Times New Roman"/>
                <w:color w:val="000000" w:themeColor="text1"/>
                <w:sz w:val="24"/>
                <w:szCs w:val="24"/>
              </w:rPr>
              <w:t xml:space="preserve"> преимуществе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w:t>
            </w:r>
            <w:r>
              <w:rPr>
                <w:rFonts w:ascii="Times New Roman" w:hAnsi="Times New Roman" w:cs="Times New Roman"/>
                <w:color w:val="000000" w:themeColor="text1"/>
                <w:sz w:val="24"/>
                <w:szCs w:val="24"/>
              </w:rPr>
              <w:lastRenderedPageBreak/>
              <w:t>представителя, - для</w:t>
            </w:r>
            <w:proofErr w:type="gramEnd"/>
            <w:r>
              <w:rPr>
                <w:rFonts w:ascii="Times New Roman" w:hAnsi="Times New Roman" w:cs="Times New Roman"/>
                <w:color w:val="000000" w:themeColor="text1"/>
                <w:sz w:val="24"/>
                <w:szCs w:val="24"/>
              </w:rPr>
              <w:t xml:space="preserve">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w:t>
            </w:r>
            <w:r>
              <w:rPr>
                <w:rFonts w:ascii="Times New Roman" w:hAnsi="Times New Roman" w:cs="Times New Roman"/>
                <w:color w:val="000000" w:themeColor="text1"/>
                <w:sz w:val="24"/>
                <w:szCs w:val="24"/>
              </w:rPr>
              <w:lastRenderedPageBreak/>
              <w:t>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roofErr w:type="gramEnd"/>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сведения о согласовании наружной рекламы</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рабочих дней при согласовании наружной рекламы, а при согласовании рекламы</w:t>
            </w: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транспортном средстве – 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макет наружной рекламы, рекламы на транспортном средстве, содержащий гриф "СОГЛАСОВАНО", а также дату согласования и подпись уполномоченного должностного лица с указанием его фамилии и инициалов, за исключен</w:t>
            </w:r>
            <w:r>
              <w:rPr>
                <w:rFonts w:ascii="Times New Roman" w:hAnsi="Times New Roman" w:cs="Times New Roman"/>
                <w:color w:val="000000" w:themeColor="text1"/>
                <w:sz w:val="24"/>
                <w:szCs w:val="24"/>
              </w:rPr>
              <w:lastRenderedPageBreak/>
              <w:t xml:space="preserve">ием случая согласования наружной </w:t>
            </w:r>
            <w:proofErr w:type="spellStart"/>
            <w:r>
              <w:rPr>
                <w:rFonts w:ascii="Times New Roman" w:hAnsi="Times New Roman" w:cs="Times New Roman"/>
                <w:color w:val="000000" w:themeColor="text1"/>
                <w:sz w:val="24"/>
                <w:szCs w:val="24"/>
              </w:rPr>
              <w:t>мультимедийной</w:t>
            </w:r>
            <w:proofErr w:type="spellEnd"/>
            <w:r>
              <w:rPr>
                <w:rFonts w:ascii="Times New Roman" w:hAnsi="Times New Roman" w:cs="Times New Roman"/>
                <w:color w:val="000000" w:themeColor="text1"/>
                <w:sz w:val="24"/>
                <w:szCs w:val="24"/>
              </w:rPr>
              <w:t xml:space="preserve"> рекламы, представленной на электронном носителе </w:t>
            </w:r>
            <w:proofErr w:type="gramStart"/>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б</w:t>
            </w:r>
            <w:proofErr w:type="gramEnd"/>
            <w:r>
              <w:rPr>
                <w:rFonts w:ascii="Times New Roman" w:hAnsi="Times New Roman" w:cs="Times New Roman"/>
                <w:b/>
                <w:color w:val="000000" w:themeColor="text1"/>
                <w:sz w:val="24"/>
                <w:szCs w:val="24"/>
              </w:rPr>
              <w:t>ессрочно</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заключение о согласовании наружной </w:t>
            </w:r>
            <w:proofErr w:type="spellStart"/>
            <w:r>
              <w:rPr>
                <w:rFonts w:ascii="Times New Roman" w:hAnsi="Times New Roman" w:cs="Times New Roman"/>
                <w:color w:val="000000" w:themeColor="text1"/>
                <w:sz w:val="24"/>
                <w:szCs w:val="24"/>
              </w:rPr>
              <w:t>мультимедийной</w:t>
            </w:r>
            <w:proofErr w:type="spellEnd"/>
            <w:r>
              <w:rPr>
                <w:rFonts w:ascii="Times New Roman" w:hAnsi="Times New Roman" w:cs="Times New Roman"/>
                <w:color w:val="000000" w:themeColor="text1"/>
                <w:sz w:val="24"/>
                <w:szCs w:val="24"/>
              </w:rPr>
              <w:t xml:space="preserve"> рекламы, представленной на электронном носителе - </w:t>
            </w:r>
            <w:r>
              <w:rPr>
                <w:rFonts w:ascii="Times New Roman" w:hAnsi="Times New Roman" w:cs="Times New Roman"/>
                <w:b/>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39" w:history="1">
              <w:r w:rsidR="00362146">
                <w:rPr>
                  <w:rStyle w:val="a7"/>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hyperlink>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10.2.1. Получение лицензии на осуществление образовательной деятельности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предоставлении лицензии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w:t>
            </w:r>
            <w:r>
              <w:rPr>
                <w:rFonts w:ascii="Times New Roman" w:hAnsi="Times New Roman" w:cs="Times New Roman"/>
                <w:color w:val="000000" w:themeColor="text1"/>
                <w:sz w:val="24"/>
                <w:szCs w:val="24"/>
              </w:rPr>
              <w:lastRenderedPageBreak/>
              <w:t>пространства)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учредительные либо иные организационно-распорядительные документы юридического лица, определяющие статус обособленного подразделения этого юридического лица, в котором соискатель лицензии намерен осуществлять </w:t>
            </w:r>
            <w:r>
              <w:rPr>
                <w:rFonts w:ascii="Times New Roman" w:hAnsi="Times New Roman" w:cs="Times New Roman"/>
                <w:color w:val="000000" w:themeColor="text1"/>
                <w:sz w:val="24"/>
                <w:szCs w:val="24"/>
              </w:rPr>
              <w:lastRenderedPageBreak/>
              <w:t>лицензируемый вид деятельности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об учебно-программной документации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материально-технической базы, необходимой для осуществления лицензируемого вида деятельности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сведения о планируемой укомплектованности педагогическими работниками и квалификации педагогических </w:t>
            </w:r>
            <w:r>
              <w:rPr>
                <w:rFonts w:ascii="Times New Roman" w:hAnsi="Times New Roman" w:cs="Times New Roman"/>
                <w:color w:val="000000" w:themeColor="text1"/>
                <w:sz w:val="24"/>
                <w:szCs w:val="24"/>
              </w:rPr>
              <w:lastRenderedPageBreak/>
              <w:t>работников, включая руководителя и его заместителей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учебных изданий, учебно-методических комплексов, методических рекомендаций</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сведения о субъекте хозяйствования (заинтересованном лице)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заключение о соответствии капитальных строений (зданий, сооружений), изолированных помещений, их частей, в которых будет </w:t>
            </w:r>
            <w:r>
              <w:rPr>
                <w:rFonts w:ascii="Times New Roman" w:hAnsi="Times New Roman" w:cs="Times New Roman"/>
                <w:color w:val="000000" w:themeColor="text1"/>
                <w:sz w:val="24"/>
                <w:szCs w:val="24"/>
              </w:rPr>
              <w:lastRenderedPageBreak/>
              <w:t>осуществляться образовательная деятельность, требованиям законодательства в области санитарно-эпидемиологического благополучия населения</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рабочих дней, а при проведении оценки - 25 рабочих дней</w:t>
            </w:r>
          </w:p>
        </w:tc>
        <w:tc>
          <w:tcPr>
            <w:tcW w:w="1276" w:type="dxa"/>
          </w:tcPr>
          <w:p w:rsidR="00911021" w:rsidRDefault="00362146">
            <w:pPr>
              <w:tabs>
                <w:tab w:val="left" w:pos="737"/>
                <w:tab w:val="center" w:pos="8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государственная пошлина</w:t>
            </w:r>
            <w:r>
              <w:t xml:space="preserve"> </w:t>
            </w:r>
            <w:r>
              <w:rPr>
                <w:rFonts w:ascii="Times New Roman" w:hAnsi="Times New Roman" w:cs="Times New Roman"/>
                <w:color w:val="000000" w:themeColor="text1"/>
                <w:sz w:val="24"/>
                <w:szCs w:val="24"/>
              </w:rPr>
              <w:t>в размере 10 базовых величин</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"https://pravo.by/document/?guid=3871&amp;p0=W22237970"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образования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24 января 2022 г. № 10 «Об утверждении регламентов административных процедур</w:t>
            </w:r>
            <w:r>
              <w:rPr>
                <w:rStyle w:val="a7"/>
                <w:rFonts w:ascii="Times New Roman" w:hAnsi="Times New Roman" w:cs="Times New Roman"/>
                <w:sz w:val="24"/>
                <w:szCs w:val="24"/>
              </w:rPr>
              <w:lastRenderedPageBreak/>
              <w:t>»</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w:t>
            </w:r>
            <w:r>
              <w:t xml:space="preserve"> </w:t>
            </w:r>
            <w:r>
              <w:rPr>
                <w:rFonts w:ascii="Times New Roman" w:hAnsi="Times New Roman" w:cs="Times New Roman"/>
                <w:color w:val="000000" w:themeColor="text1"/>
                <w:sz w:val="24"/>
                <w:szCs w:val="24"/>
              </w:rPr>
              <w:t>Изменение лицензии на осуществление образовательной деятельности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об изменении лицензии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передаточный акт, разделительный баланс, учредительные документы, при слиянии, присоединении, иной документ или его копия, из </w:t>
            </w:r>
            <w:proofErr w:type="gramStart"/>
            <w:r>
              <w:rPr>
                <w:rFonts w:ascii="Times New Roman" w:hAnsi="Times New Roman" w:cs="Times New Roman"/>
                <w:color w:val="000000" w:themeColor="text1"/>
                <w:sz w:val="24"/>
                <w:szCs w:val="24"/>
              </w:rPr>
              <w:t>которых</w:t>
            </w:r>
            <w:proofErr w:type="gramEnd"/>
            <w:r>
              <w:rPr>
                <w:rFonts w:ascii="Times New Roman" w:hAnsi="Times New Roman" w:cs="Times New Roman"/>
                <w:color w:val="000000" w:themeColor="text1"/>
                <w:sz w:val="24"/>
                <w:szCs w:val="24"/>
              </w:rPr>
              <w:t xml:space="preserve">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выписка из торгового регистра страны учреждения или иное эквивалентное доказательство, подтверждающее изменение </w:t>
            </w:r>
            <w:r>
              <w:rPr>
                <w:rFonts w:ascii="Times New Roman" w:hAnsi="Times New Roman" w:cs="Times New Roman"/>
                <w:color w:val="000000" w:themeColor="text1"/>
                <w:sz w:val="24"/>
                <w:szCs w:val="24"/>
              </w:rPr>
              <w:lastRenderedPageBreak/>
              <w:t>наименования, места нахождения лицензиата - иностранной организации, в соответствии с законодательством страны ее учреждения либо нотариально засвидетельствованные копии указанных документов (при изменении лицензии по основанию, предусмотренному в подпункте 1.1 пункта 1 статьи 22 Закона Республики Беларусь "О лицензировании")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учредительные либо иные организационно-распорядительные документы юридического лица (юридического лица, к которому перешла лицензия), определяющие статус обособленного подразделения этого </w:t>
            </w:r>
            <w:r>
              <w:rPr>
                <w:rFonts w:ascii="Times New Roman" w:hAnsi="Times New Roman" w:cs="Times New Roman"/>
                <w:color w:val="000000" w:themeColor="text1"/>
                <w:sz w:val="24"/>
                <w:szCs w:val="24"/>
              </w:rPr>
              <w:lastRenderedPageBreak/>
              <w:t>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(при обращении за изменением лицензии в связи с изменением перечня обособленных подразделений, в том числе их наименования и (или) места нахождения, реорганизации лицензиата</w:t>
            </w:r>
            <w:proofErr w:type="gramEnd"/>
            <w:r>
              <w:rPr>
                <w:rFonts w:ascii="Times New Roman" w:hAnsi="Times New Roman" w:cs="Times New Roman"/>
                <w:color w:val="000000" w:themeColor="text1"/>
                <w:sz w:val="24"/>
                <w:szCs w:val="24"/>
              </w:rPr>
              <w:t xml:space="preserve"> - юридического лица)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lang w:val="be-BY"/>
              </w:rPr>
            </w:pPr>
            <w:r>
              <w:rPr>
                <w:rFonts w:ascii="Times New Roman" w:hAnsi="Times New Roman" w:cs="Times New Roman"/>
                <w:color w:val="000000" w:themeColor="text1"/>
                <w:sz w:val="24"/>
                <w:szCs w:val="24"/>
              </w:rPr>
              <w:t>сведения об учебно-программной документации</w:t>
            </w:r>
            <w:proofErr w:type="gramStart"/>
            <w:r>
              <w:rPr>
                <w:rFonts w:ascii="Times New Roman" w:hAnsi="Times New Roman" w:cs="Times New Roman"/>
                <w:color w:val="000000" w:themeColor="text1"/>
                <w:sz w:val="24"/>
                <w:szCs w:val="24"/>
                <w:vertAlign w:val="superscript"/>
              </w:rPr>
              <w:t>2</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материально-технической базы, необходимой для осуществления лицензируемого вида деятельности</w:t>
            </w:r>
            <w:proofErr w:type="gramStart"/>
            <w:r>
              <w:rPr>
                <w:rFonts w:ascii="Times New Roman" w:hAnsi="Times New Roman" w:cs="Times New Roman"/>
                <w:color w:val="000000" w:themeColor="text1"/>
                <w:sz w:val="24"/>
                <w:szCs w:val="24"/>
                <w:vertAlign w:val="superscript"/>
              </w:rPr>
              <w:t>2</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roofErr w:type="gramStart"/>
            <w:r>
              <w:rPr>
                <w:rFonts w:ascii="Times New Roman" w:hAnsi="Times New Roman" w:cs="Times New Roman"/>
                <w:color w:val="000000" w:themeColor="text1"/>
                <w:sz w:val="24"/>
                <w:szCs w:val="24"/>
                <w:vertAlign w:val="superscript"/>
              </w:rPr>
              <w:t>2</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proofErr w:type="gramStart"/>
            <w:r>
              <w:rPr>
                <w:rFonts w:ascii="Times New Roman" w:hAnsi="Times New Roman" w:cs="Times New Roman"/>
                <w:color w:val="000000" w:themeColor="text1"/>
                <w:sz w:val="24"/>
                <w:szCs w:val="24"/>
                <w:vertAlign w:val="superscript"/>
              </w:rPr>
              <w:t>2</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наличии учебных изданий, учебно-методических комплексов, методических рекомендаций</w:t>
            </w:r>
            <w:proofErr w:type="gramStart"/>
            <w:r>
              <w:rPr>
                <w:rFonts w:ascii="Times New Roman" w:hAnsi="Times New Roman" w:cs="Times New Roman"/>
                <w:color w:val="000000" w:themeColor="text1"/>
                <w:sz w:val="24"/>
                <w:szCs w:val="24"/>
                <w:vertAlign w:val="superscript"/>
              </w:rPr>
              <w:t>2</w:t>
            </w:r>
            <w:proofErr w:type="gramEnd"/>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сведения о субъекте хозяйствования (заинтересованном лице)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r>
              <w:rPr>
                <w:rFonts w:ascii="Times New Roman" w:hAnsi="Times New Roman" w:cs="Times New Roman"/>
                <w:color w:val="000000" w:themeColor="text1"/>
                <w:sz w:val="24"/>
                <w:szCs w:val="24"/>
                <w:vertAlign w:val="superscript"/>
              </w:rPr>
              <w:t>2</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заключение о соответствии капитальных строений (зданий, сооружений), изолированных помещений, их частей, в которых осуществляется образовательная деятельность, требованиям законодательства </w:t>
            </w:r>
            <w:r>
              <w:rPr>
                <w:rFonts w:ascii="Times New Roman" w:hAnsi="Times New Roman" w:cs="Times New Roman"/>
                <w:color w:val="000000" w:themeColor="text1"/>
                <w:sz w:val="24"/>
                <w:szCs w:val="24"/>
              </w:rPr>
              <w:lastRenderedPageBreak/>
              <w:t>в области санитарно-эпидемиологического благополучия населения</w:t>
            </w:r>
            <w:proofErr w:type="gramStart"/>
            <w:r>
              <w:rPr>
                <w:rFonts w:ascii="Times New Roman" w:hAnsi="Times New Roman" w:cs="Times New Roman"/>
                <w:color w:val="000000" w:themeColor="text1"/>
                <w:sz w:val="24"/>
                <w:szCs w:val="24"/>
                <w:vertAlign w:val="superscript"/>
              </w:rPr>
              <w:t>2</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рабочих дней, а при проведении оценки - 25 рабочих дней</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государственная пошлина</w:t>
            </w:r>
            <w:r>
              <w:t xml:space="preserve"> </w:t>
            </w:r>
            <w:r>
              <w:rPr>
                <w:rFonts w:ascii="Times New Roman" w:hAnsi="Times New Roman" w:cs="Times New Roman"/>
                <w:color w:val="000000" w:themeColor="text1"/>
                <w:sz w:val="24"/>
                <w:szCs w:val="24"/>
              </w:rPr>
              <w:t>в размере 5 базовых величин</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"https://pravo.by/document/?guid=3871&amp;p0=W22237970"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образования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24 января 2022 г. № 10 «Об утверждении регламентов административных процедур»</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10.3.2.</w:t>
            </w:r>
            <w:r>
              <w:t xml:space="preserve"> </w:t>
            </w:r>
            <w:r>
              <w:rPr>
                <w:rFonts w:ascii="Times New Roman" w:hAnsi="Times New Roman" w:cs="Times New Roman"/>
                <w:color w:val="000000" w:themeColor="text1"/>
                <w:sz w:val="24"/>
                <w:szCs w:val="24"/>
              </w:rPr>
              <w:t xml:space="preserve">Включение местного молодежного или </w:t>
            </w:r>
            <w:r>
              <w:rPr>
                <w:rFonts w:ascii="Times New Roman" w:hAnsi="Times New Roman" w:cs="Times New Roman"/>
                <w:color w:val="000000" w:themeColor="text1"/>
                <w:sz w:val="24"/>
                <w:szCs w:val="24"/>
              </w:rPr>
              <w:lastRenderedPageBreak/>
              <w:t>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 (программа), </w:t>
            </w:r>
            <w:r>
              <w:rPr>
                <w:rFonts w:ascii="Times New Roman" w:hAnsi="Times New Roman" w:cs="Times New Roman"/>
                <w:color w:val="000000" w:themeColor="text1"/>
                <w:sz w:val="24"/>
                <w:szCs w:val="24"/>
              </w:rPr>
              <w:lastRenderedPageBreak/>
              <w:t>которым предусматривается предоставление социальных услуг не менее чем для 50 детей и (или) молодых граждан</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p w:rsidR="00911021" w:rsidRDefault="00911021">
            <w:pPr>
              <w:spacing w:after="0" w:line="240" w:lineRule="auto"/>
              <w:rPr>
                <w:rFonts w:ascii="Times New Roman" w:hAnsi="Times New Roman" w:cs="Times New Roman"/>
                <w:color w:val="000000" w:themeColor="text1"/>
                <w:sz w:val="24"/>
                <w:szCs w:val="24"/>
              </w:rPr>
            </w:pP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0" w:history="1">
              <w:r w:rsidR="00362146">
                <w:rPr>
                  <w:rStyle w:val="a7"/>
                  <w:rFonts w:ascii="Times New Roman" w:hAnsi="Times New Roman" w:cs="Times New Roman"/>
                  <w:sz w:val="24"/>
                  <w:szCs w:val="24"/>
                </w:rPr>
                <w:t>Постановление Министер</w:t>
              </w:r>
              <w:r w:rsidR="00362146">
                <w:rPr>
                  <w:rStyle w:val="a7"/>
                  <w:rFonts w:ascii="Times New Roman" w:hAnsi="Times New Roman" w:cs="Times New Roman"/>
                  <w:sz w:val="24"/>
                  <w:szCs w:val="24"/>
                </w:rPr>
                <w:lastRenderedPageBreak/>
                <w:t>ства образования Республики Беларусь от 12 апреля 2022 г. № 79 «Об утверждении регламентов административных процедур</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10.8.1. Получение согласования решения о формировании студенческого отряда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согласовании решения о формировании студенческого отряда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направляющей организации о формировании студенческого отряда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 участников студенческого отряда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характеристики на руководителя студенческого отряда и заместителя руководителя студенческого отряда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договора между направляющей и принимающей организациями, определяющего условия деятельности студенческого отряда</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срока деятельности студенческого отряда</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1" w:history="1">
              <w:r w:rsidR="00362146">
                <w:rPr>
                  <w:rStyle w:val="a7"/>
                  <w:rFonts w:ascii="Times New Roman" w:hAnsi="Times New Roman" w:cs="Times New Roman"/>
                  <w:sz w:val="24"/>
                  <w:szCs w:val="24"/>
                </w:rPr>
                <w:t xml:space="preserve">Постановление Министерства образования Республики Беларусь от 12 апреля 2022 г. № 79 «Об утверждении регламентов </w:t>
              </w:r>
              <w:r w:rsidR="00362146">
                <w:rPr>
                  <w:rStyle w:val="a7"/>
                  <w:rFonts w:ascii="Times New Roman" w:hAnsi="Times New Roman" w:cs="Times New Roman"/>
                  <w:sz w:val="24"/>
                  <w:szCs w:val="24"/>
                </w:rPr>
                <w:lastRenderedPageBreak/>
                <w:t>административных процедур</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w:t>
            </w:r>
            <w:r>
              <w:rPr>
                <w:rFonts w:ascii="Times New Roman" w:hAnsi="Times New Roman" w:cs="Times New Roman"/>
                <w:color w:val="000000" w:themeColor="text1"/>
                <w:sz w:val="24"/>
                <w:szCs w:val="24"/>
              </w:rPr>
              <w:lastRenderedPageBreak/>
              <w:t>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культурно-зрелищного мероприятия</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рабочих дней, а при необходимости получения:</w:t>
            </w:r>
          </w:p>
          <w:p w:rsidR="00911021" w:rsidRDefault="00911021">
            <w:pPr>
              <w:spacing w:after="0" w:line="240" w:lineRule="auto"/>
              <w:ind w:firstLine="459"/>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заключения Республиканской (областной) экспертной комиссии по предотвра</w:t>
            </w:r>
            <w:r>
              <w:rPr>
                <w:rFonts w:ascii="Times New Roman" w:hAnsi="Times New Roman" w:cs="Times New Roman"/>
                <w:color w:val="000000" w:themeColor="text1"/>
                <w:sz w:val="24"/>
                <w:szCs w:val="24"/>
              </w:rPr>
              <w:lastRenderedPageBreak/>
              <w:t>щению пропаганды порнографии, насилия и жестокости - 7 рабочих дней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информации о деятельности исполнителей, участие которых предусмотрено программой культурно-зрелищного мероприятия, - 15 рабочих дней</w:t>
            </w:r>
          </w:p>
          <w:p w:rsidR="00911021" w:rsidRDefault="00911021">
            <w:pPr>
              <w:spacing w:after="0" w:line="240" w:lineRule="auto"/>
              <w:rPr>
                <w:rFonts w:ascii="Times New Roman" w:hAnsi="Times New Roman" w:cs="Times New Roman"/>
                <w:color w:val="000000" w:themeColor="text1"/>
                <w:sz w:val="24"/>
                <w:szCs w:val="24"/>
              </w:rPr>
            </w:pPr>
          </w:p>
        </w:tc>
        <w:tc>
          <w:tcPr>
            <w:tcW w:w="1276"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до окончания проведения культурно-зрелищного мероприятия либо последнего из нескольких культурно</w:t>
            </w:r>
            <w:r>
              <w:rPr>
                <w:rFonts w:ascii="Times New Roman" w:hAnsi="Times New Roman" w:cs="Times New Roman"/>
                <w:color w:val="000000" w:themeColor="text1"/>
                <w:sz w:val="24"/>
                <w:szCs w:val="24"/>
              </w:rPr>
              <w:lastRenderedPageBreak/>
              <w:t>-зрелищных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w:t>
            </w:r>
            <w:r>
              <w:rPr>
                <w:rFonts w:ascii="Times New Roman" w:hAnsi="Times New Roman" w:cs="Times New Roman"/>
                <w:color w:val="000000" w:themeColor="text1"/>
                <w:sz w:val="24"/>
                <w:szCs w:val="24"/>
              </w:rPr>
              <w:lastRenderedPageBreak/>
              <w:t xml:space="preserve">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w:t>
            </w:r>
            <w:r>
              <w:rPr>
                <w:rFonts w:ascii="Times New Roman" w:hAnsi="Times New Roman" w:cs="Times New Roman"/>
                <w:color w:val="000000" w:themeColor="text1"/>
                <w:sz w:val="24"/>
                <w:szCs w:val="24"/>
              </w:rPr>
              <w:lastRenderedPageBreak/>
              <w:t>определенного в удостоверении</w:t>
            </w:r>
            <w:proofErr w:type="gramEnd"/>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перечне доступных </w:t>
            </w:r>
            <w:r>
              <w:rPr>
                <w:rFonts w:ascii="Times New Roman" w:hAnsi="Times New Roman" w:cs="Times New Roman"/>
                <w:color w:val="000000" w:themeColor="text1"/>
                <w:sz w:val="24"/>
                <w:szCs w:val="24"/>
              </w:rPr>
              <w:lastRenderedPageBreak/>
              <w:t>административных процедур выбрать административную процедуру 548.11.10.1</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2" w:history="1">
              <w:r w:rsidR="00362146">
                <w:rPr>
                  <w:rStyle w:val="a7"/>
                  <w:rFonts w:ascii="Times New Roman" w:hAnsi="Times New Roman" w:cs="Times New Roman"/>
                  <w:sz w:val="24"/>
                  <w:szCs w:val="24"/>
                </w:rPr>
                <w:t xml:space="preserve">Постановление Министерства культуры Республики Беларусь от 4 января 2022 г. № 3 «Об утверждении регламентов </w:t>
              </w:r>
              <w:r w:rsidR="00362146">
                <w:rPr>
                  <w:rStyle w:val="a7"/>
                  <w:rFonts w:ascii="Times New Roman" w:hAnsi="Times New Roman" w:cs="Times New Roman"/>
                  <w:sz w:val="24"/>
                  <w:szCs w:val="24"/>
                </w:rPr>
                <w:lastRenderedPageBreak/>
                <w:t>административных процедур</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культурно-зрелищного мероприятия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договора или иного документа, подтверждающего право организатора культурно-зрелищного мероприятия на проведение культурно-зрелищного мероприятия на определенной сценической площадке (далее - иной документ)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договора с конкретными исполнителями либо гражданами или организациями, представляющими их интересы, на участие в культурно-</w:t>
            </w:r>
            <w:r>
              <w:rPr>
                <w:rFonts w:ascii="Times New Roman" w:hAnsi="Times New Roman" w:cs="Times New Roman"/>
                <w:color w:val="000000" w:themeColor="text1"/>
                <w:sz w:val="24"/>
                <w:szCs w:val="24"/>
              </w:rPr>
              <w:lastRenderedPageBreak/>
              <w:t>зрелищном мероприятии</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рабочих дней, а при необходимости получения: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заключения Республиканской (областной) экспертной комиссии по предотвращению пропаганды порнографии, насилия и жестокости - 7 рабочих дней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информации о деятельности исполнител</w:t>
            </w:r>
            <w:r>
              <w:rPr>
                <w:rFonts w:ascii="Times New Roman" w:hAnsi="Times New Roman" w:cs="Times New Roman"/>
                <w:color w:val="000000" w:themeColor="text1"/>
                <w:sz w:val="24"/>
                <w:szCs w:val="24"/>
              </w:rPr>
              <w:lastRenderedPageBreak/>
              <w:t>ей, участие которых предусмотрено программой культурно-зрелищного мероприятия, - 15 рабочих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w:t>
            </w:r>
            <w:r>
              <w:rPr>
                <w:rFonts w:ascii="Times New Roman" w:hAnsi="Times New Roman" w:cs="Times New Roman"/>
                <w:color w:val="000000" w:themeColor="text1"/>
                <w:sz w:val="24"/>
                <w:szCs w:val="24"/>
              </w:rPr>
              <w:lastRenderedPageBreak/>
              <w:t xml:space="preserve">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w:t>
            </w:r>
            <w:r>
              <w:rPr>
                <w:rFonts w:ascii="Times New Roman" w:hAnsi="Times New Roman" w:cs="Times New Roman"/>
                <w:color w:val="000000" w:themeColor="text1"/>
                <w:sz w:val="24"/>
                <w:szCs w:val="24"/>
              </w:rPr>
              <w:lastRenderedPageBreak/>
              <w:t>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roofErr w:type="gramEnd"/>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государственная пошлина:</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w:t>
            </w:r>
            <w:r>
              <w:rPr>
                <w:rFonts w:ascii="Times New Roman" w:hAnsi="Times New Roman" w:cs="Times New Roman"/>
                <w:color w:val="000000" w:themeColor="text1"/>
                <w:sz w:val="24"/>
                <w:szCs w:val="24"/>
              </w:rPr>
              <w:lastRenderedPageBreak/>
              <w:t>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proofErr w:type="gramEnd"/>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1 - 150 мест (входных билетов) - 3 базовые величины;</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151 - 300 мест (входных билетов) - 10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301 - 500 </w:t>
            </w:r>
            <w:r>
              <w:rPr>
                <w:rFonts w:ascii="Times New Roman" w:hAnsi="Times New Roman" w:cs="Times New Roman"/>
                <w:color w:val="000000" w:themeColor="text1"/>
                <w:sz w:val="24"/>
                <w:szCs w:val="24"/>
              </w:rPr>
              <w:lastRenderedPageBreak/>
              <w:t>мест (входных билетов) - 30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501 - 1000 мест (входных билетов) - 50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1001 - 1500 мест (входных билетов) - 80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1501 - 2000 мест (входных билетов) - 100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2001 - 3000 мест (входных билетов) - 150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свыше 3000 мест (входных билетов) - 200 базовых величин;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w:t>
            </w:r>
            <w:r>
              <w:rPr>
                <w:rFonts w:ascii="Times New Roman" w:hAnsi="Times New Roman" w:cs="Times New Roman"/>
                <w:color w:val="000000" w:themeColor="text1"/>
                <w:sz w:val="24"/>
                <w:szCs w:val="24"/>
              </w:rPr>
              <w:lastRenderedPageBreak/>
              <w:t>открытым небом либо в помещении при отсутствии проектной вместимости и реализации входных билетов - 3 базовые величины.</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548.11.10.2</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3.Ознакомиться с информацией, заполнить обязательн</w:t>
            </w:r>
            <w:r>
              <w:rPr>
                <w:rFonts w:ascii="Times New Roman" w:hAnsi="Times New Roman" w:cs="Times New Roman"/>
                <w:color w:val="000000" w:themeColor="text1"/>
                <w:sz w:val="24"/>
                <w:szCs w:val="24"/>
              </w:rPr>
              <w:lastRenderedPageBreak/>
              <w:t>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После рассмотрения заявления уполномоченным органом ознакомиться с итоговым документом в личном электронном кабинете </w:t>
            </w:r>
            <w:r>
              <w:rPr>
                <w:rFonts w:ascii="Times New Roman" w:hAnsi="Times New Roman" w:cs="Times New Roman"/>
                <w:color w:val="000000" w:themeColor="text1"/>
                <w:sz w:val="24"/>
                <w:szCs w:val="24"/>
              </w:rPr>
              <w:lastRenderedPageBreak/>
              <w:t>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3" w:history="1">
              <w:r w:rsidR="00362146">
                <w:rPr>
                  <w:rStyle w:val="a7"/>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11.11.1. Согласование проведения соревнования по спортивному рыболовству в рыболовных угодьях фонда запаса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Borders>
              <w:top w:val="single" w:sz="4" w:space="0" w:color="auto"/>
              <w:bottom w:val="single" w:sz="4" w:space="0" w:color="auto"/>
            </w:tcBorders>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15 рабочих дней</w:t>
            </w:r>
          </w:p>
        </w:tc>
        <w:tc>
          <w:tcPr>
            <w:tcW w:w="1276" w:type="dxa"/>
            <w:tcBorders>
              <w:top w:val="single" w:sz="4" w:space="0" w:color="auto"/>
              <w:bottom w:val="single" w:sz="4" w:space="0" w:color="auto"/>
            </w:tcBorders>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"https://pravo.by/document/?guid=3871&amp;p0=W22237781"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Министерства сельского хозяйства и продовольствия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 xml:space="preserve">18 февраля 2022 г. № 12 «Об утверждении регламентов </w:t>
            </w:r>
            <w:r>
              <w:rPr>
                <w:rStyle w:val="a7"/>
                <w:rFonts w:ascii="Times New Roman" w:hAnsi="Times New Roman" w:cs="Times New Roman"/>
                <w:sz w:val="24"/>
                <w:szCs w:val="24"/>
              </w:rPr>
              <w:lastRenderedPageBreak/>
              <w:t>административных процедур»</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о выдаче разрешения на эксплуатацию кинозала, иного специально оборудованного помещения (места), оснащенного кинооборудованием, и такого оборудования</w:t>
            </w: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лет</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548.11.12.1</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3.Ознакомиться с информацией, заполнить обязательн</w:t>
            </w:r>
            <w:r>
              <w:rPr>
                <w:rFonts w:ascii="Times New Roman" w:hAnsi="Times New Roman" w:cs="Times New Roman"/>
                <w:color w:val="000000" w:themeColor="text1"/>
                <w:sz w:val="24"/>
                <w:szCs w:val="24"/>
              </w:rPr>
              <w:lastRenderedPageBreak/>
              <w:t>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После рассмотрения заявления уполномоченным органом ознакомиться с итоговым документом в личном электронном кабинете </w:t>
            </w:r>
            <w:r>
              <w:rPr>
                <w:rFonts w:ascii="Times New Roman" w:hAnsi="Times New Roman" w:cs="Times New Roman"/>
                <w:color w:val="000000" w:themeColor="text1"/>
                <w:sz w:val="24"/>
                <w:szCs w:val="24"/>
              </w:rPr>
              <w:lastRenderedPageBreak/>
              <w:t>на ЕПЭУ.</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4" w:history="1">
              <w:r w:rsidR="00362146">
                <w:rPr>
                  <w:rStyle w:val="a7"/>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hyperlink>
            <w:r w:rsidR="00362146">
              <w:rPr>
                <w:rStyle w:val="a7"/>
                <w:rFonts w:ascii="Times New Roman" w:hAnsi="Times New Roman" w:cs="Times New Roman"/>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.1. Принятие решения об осуществлении деятельности по оказанию услуг в сфере </w:t>
            </w:r>
            <w:proofErr w:type="spellStart"/>
            <w:r>
              <w:rPr>
                <w:rFonts w:ascii="Times New Roman" w:hAnsi="Times New Roman" w:cs="Times New Roman"/>
                <w:color w:val="000000" w:themeColor="text1"/>
                <w:sz w:val="24"/>
                <w:szCs w:val="24"/>
              </w:rPr>
              <w:t>агроэкотуризма</w:t>
            </w:r>
            <w:proofErr w:type="spellEnd"/>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заявление об осуществлении деятельности по оказанию услуг в сфере </w:t>
            </w:r>
            <w:proofErr w:type="spellStart"/>
            <w:r>
              <w:rPr>
                <w:rFonts w:ascii="Times New Roman" w:hAnsi="Times New Roman" w:cs="Times New Roman"/>
                <w:color w:val="000000" w:themeColor="text1"/>
                <w:sz w:val="24"/>
                <w:szCs w:val="24"/>
              </w:rPr>
              <w:t>агроэкотуризма</w:t>
            </w:r>
            <w:proofErr w:type="spellEnd"/>
          </w:p>
          <w:p w:rsidR="00911021" w:rsidRDefault="00911021">
            <w:pPr>
              <w:spacing w:after="0" w:line="240" w:lineRule="auto"/>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календарных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9" w:name="_Hlk176954311"/>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"https://pravo.by/document/?guid=3871&amp;p0=W22239253" </w:instrText>
            </w:r>
            <w:r w:rsidRPr="00911021">
              <w:fldChar w:fldCharType="separate"/>
            </w:r>
            <w:r w:rsidR="00362146">
              <w:rPr>
                <w:rStyle w:val="a7"/>
                <w:rFonts w:ascii="Times New Roman" w:hAnsi="Times New Roman" w:cs="Times New Roman"/>
                <w:sz w:val="24"/>
                <w:szCs w:val="24"/>
              </w:rPr>
              <w:t>Постановление Министерства спорта и туризма Республики Беларусь от 12 декабря 2022 г. № 55 «Об утверждении регламента административной процедуры»</w:t>
            </w:r>
            <w:r>
              <w:rPr>
                <w:rStyle w:val="a7"/>
                <w:rFonts w:ascii="Times New Roman" w:hAnsi="Times New Roman" w:cs="Times New Roman"/>
                <w:sz w:val="24"/>
                <w:szCs w:val="24"/>
              </w:rPr>
              <w:fldChar w:fldCharType="end"/>
            </w:r>
            <w:bookmarkEnd w:id="9"/>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5" w:history="1">
              <w:r w:rsidR="00362146">
                <w:rPr>
                  <w:rStyle w:val="a7"/>
                  <w:rFonts w:ascii="Times New Roman" w:hAnsi="Times New Roman" w:cs="Times New Roman"/>
                  <w:sz w:val="24"/>
                  <w:szCs w:val="24"/>
                </w:rPr>
                <w:t>Постановление Министерства финансов Республики Беларусь от 21 марта 2022 г. № 14 «Об утвержде</w:t>
              </w:r>
              <w:r w:rsidR="00362146">
                <w:rPr>
                  <w:rStyle w:val="a7"/>
                  <w:rFonts w:ascii="Times New Roman" w:hAnsi="Times New Roman" w:cs="Times New Roman"/>
                  <w:sz w:val="24"/>
                  <w:szCs w:val="24"/>
                </w:rPr>
                <w:lastRenderedPageBreak/>
                <w:t>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16.2.1. Принятие решения, подтверждающего </w:t>
            </w:r>
            <w:proofErr w:type="spellStart"/>
            <w:r>
              <w:rPr>
                <w:rFonts w:ascii="Times New Roman" w:hAnsi="Times New Roman" w:cs="Times New Roman"/>
                <w:color w:val="000000" w:themeColor="text1"/>
                <w:sz w:val="24"/>
                <w:szCs w:val="24"/>
              </w:rPr>
              <w:t>приобретательную</w:t>
            </w:r>
            <w:proofErr w:type="spellEnd"/>
            <w:r>
              <w:rPr>
                <w:rFonts w:ascii="Times New Roman" w:hAnsi="Times New Roman" w:cs="Times New Roman"/>
                <w:color w:val="000000" w:themeColor="text1"/>
                <w:sz w:val="24"/>
                <w:szCs w:val="24"/>
              </w:rPr>
              <w:t xml:space="preserve"> давность на недвижимое имущество</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иной документ)</w:t>
            </w:r>
          </w:p>
        </w:tc>
        <w:tc>
          <w:tcPr>
            <w:tcW w:w="3402" w:type="dxa"/>
          </w:tcPr>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и земельный участок, на котором это капитальное строение (здание, сооружение) расположено</w:t>
            </w:r>
            <w:proofErr w:type="gramEnd"/>
          </w:p>
          <w:p w:rsidR="00911021" w:rsidRDefault="00911021">
            <w:pPr>
              <w:spacing w:after="0" w:line="240" w:lineRule="auto"/>
              <w:jc w:val="center"/>
              <w:rPr>
                <w:rFonts w:ascii="Times New Roman" w:hAnsi="Times New Roman" w:cs="Times New Roman"/>
                <w:color w:val="000000" w:themeColor="text1"/>
                <w:sz w:val="24"/>
                <w:szCs w:val="24"/>
              </w:rPr>
            </w:pP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 а в случае запроса документов и (или) сведений от других государственных органов, иных организаций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6" w:history="1">
              <w:r w:rsidR="00362146">
                <w:rPr>
                  <w:rStyle w:val="a7"/>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C075BE" w:rsidRPr="00C075BE" w:rsidRDefault="00362146" w:rsidP="00C075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16.3.1. </w:t>
            </w:r>
            <w:r w:rsidR="00C075BE" w:rsidRPr="00C075BE">
              <w:rPr>
                <w:rFonts w:ascii="Times New Roman" w:hAnsi="Times New Roman" w:cs="Times New Roman"/>
                <w:color w:val="000000" w:themeColor="text1"/>
                <w:sz w:val="24"/>
                <w:szCs w:val="24"/>
              </w:rPr>
              <w:t xml:space="preserve">Получение решения о признании многоквартирного, блокированного </w:t>
            </w:r>
            <w:r w:rsidR="00C075BE" w:rsidRPr="00C075BE">
              <w:rPr>
                <w:rFonts w:ascii="Times New Roman" w:hAnsi="Times New Roman" w:cs="Times New Roman"/>
                <w:color w:val="000000" w:themeColor="text1"/>
                <w:sz w:val="24"/>
                <w:szCs w:val="24"/>
              </w:rPr>
              <w:lastRenderedPageBreak/>
              <w:t>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p w:rsidR="00911021" w:rsidRDefault="00911021" w:rsidP="00C075BE">
            <w:pPr>
              <w:spacing w:after="0" w:line="240" w:lineRule="auto"/>
              <w:rPr>
                <w:rFonts w:ascii="Times New Roman" w:hAnsi="Times New Roman" w:cs="Times New Roman"/>
                <w:color w:val="000000" w:themeColor="text1"/>
                <w:sz w:val="24"/>
                <w:szCs w:val="24"/>
              </w:rPr>
            </w:pPr>
          </w:p>
        </w:tc>
        <w:tc>
          <w:tcPr>
            <w:tcW w:w="2410" w:type="dxa"/>
          </w:tcPr>
          <w:p w:rsidR="00911021" w:rsidRDefault="00F87F7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w:t>
            </w:r>
            <w:r w:rsidR="00362146">
              <w:rPr>
                <w:rFonts w:ascii="Times New Roman" w:hAnsi="Times New Roman" w:cs="Times New Roman"/>
                <w:color w:val="000000" w:themeColor="text1"/>
                <w:sz w:val="24"/>
                <w:szCs w:val="24"/>
              </w:rPr>
              <w:t>аявление</w:t>
            </w:r>
          </w:p>
          <w:p w:rsidR="00F87F7B" w:rsidRDefault="00F87F7B">
            <w:pPr>
              <w:spacing w:after="0" w:line="240" w:lineRule="auto"/>
              <w:rPr>
                <w:rFonts w:ascii="Times New Roman" w:hAnsi="Times New Roman" w:cs="Times New Roman"/>
                <w:color w:val="000000" w:themeColor="text1"/>
                <w:sz w:val="24"/>
                <w:szCs w:val="24"/>
              </w:rPr>
            </w:pPr>
          </w:p>
          <w:p w:rsidR="00F87F7B" w:rsidRDefault="00F87F7B">
            <w:pPr>
              <w:spacing w:after="0" w:line="240" w:lineRule="auto"/>
              <w:rPr>
                <w:rFonts w:ascii="Times New Roman" w:hAnsi="Times New Roman" w:cs="Times New Roman"/>
                <w:color w:val="000000" w:themeColor="text1"/>
                <w:sz w:val="24"/>
                <w:szCs w:val="24"/>
              </w:rPr>
            </w:pPr>
            <w:r w:rsidRPr="00F87F7B">
              <w:rPr>
                <w:rFonts w:ascii="Times New Roman" w:hAnsi="Times New Roman" w:cs="Times New Roman"/>
                <w:color w:val="000000" w:themeColor="text1"/>
                <w:sz w:val="24"/>
                <w:szCs w:val="24"/>
              </w:rPr>
              <w:t xml:space="preserve">договор, судебное постановление, иной документ, </w:t>
            </w:r>
            <w:r w:rsidRPr="00F87F7B">
              <w:rPr>
                <w:rFonts w:ascii="Times New Roman" w:hAnsi="Times New Roman" w:cs="Times New Roman"/>
                <w:color w:val="000000" w:themeColor="text1"/>
                <w:sz w:val="24"/>
                <w:szCs w:val="24"/>
              </w:rPr>
              <w:lastRenderedPageBreak/>
              <w:t>подтверждающий принадлежность одноквартирного жилого дома, квартиры в многоквартирном или блокированном в жилом доме на праве собственности или ином законном основании (в случае, если жилое помещение не зарегистрировано в едином государственном регистре недвижимого имущества, прав на него и сделок с ним)</w:t>
            </w:r>
          </w:p>
          <w:p w:rsidR="00F87F7B" w:rsidRDefault="00F87F7B">
            <w:pPr>
              <w:spacing w:after="0" w:line="240" w:lineRule="auto"/>
              <w:rPr>
                <w:rFonts w:ascii="Times New Roman" w:hAnsi="Times New Roman" w:cs="Times New Roman"/>
                <w:color w:val="000000" w:themeColor="text1"/>
                <w:sz w:val="24"/>
                <w:szCs w:val="24"/>
              </w:rPr>
            </w:pPr>
          </w:p>
          <w:p w:rsidR="00F87F7B" w:rsidRDefault="00F87F7B">
            <w:pPr>
              <w:spacing w:after="0" w:line="240" w:lineRule="auto"/>
              <w:rPr>
                <w:rFonts w:ascii="Times New Roman" w:hAnsi="Times New Roman" w:cs="Times New Roman"/>
                <w:color w:val="000000" w:themeColor="text1"/>
                <w:sz w:val="24"/>
                <w:szCs w:val="24"/>
              </w:rPr>
            </w:pPr>
            <w:r w:rsidRPr="00F87F7B">
              <w:rPr>
                <w:rFonts w:ascii="Times New Roman" w:hAnsi="Times New Roman" w:cs="Times New Roman"/>
                <w:color w:val="000000" w:themeColor="text1"/>
                <w:sz w:val="24"/>
                <w:szCs w:val="24"/>
              </w:rPr>
              <w:t xml:space="preserve">технический паспорт либо ведомость технических </w:t>
            </w:r>
            <w:proofErr w:type="gramStart"/>
            <w:r w:rsidRPr="00F87F7B">
              <w:rPr>
                <w:rFonts w:ascii="Times New Roman" w:hAnsi="Times New Roman" w:cs="Times New Roman"/>
                <w:color w:val="000000" w:themeColor="text1"/>
                <w:sz w:val="24"/>
                <w:szCs w:val="24"/>
              </w:rPr>
              <w:t>характеристик на</w:t>
            </w:r>
            <w:proofErr w:type="gramEnd"/>
            <w:r w:rsidRPr="00F87F7B">
              <w:rPr>
                <w:rFonts w:ascii="Times New Roman" w:hAnsi="Times New Roman" w:cs="Times New Roman"/>
                <w:color w:val="000000" w:themeColor="text1"/>
                <w:sz w:val="24"/>
                <w:szCs w:val="24"/>
              </w:rPr>
              <w:t xml:space="preserve"> жилой дом или изолированное жилое помещение (в случае его оформления до 1 января 2023 г.)</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информация о существующих в момент выдачи информации правах, ограничениях (обременениях) прав на объект недвижимого </w:t>
            </w:r>
            <w:r>
              <w:rPr>
                <w:rFonts w:ascii="Times New Roman" w:hAnsi="Times New Roman" w:cs="Times New Roman"/>
                <w:color w:val="000000" w:themeColor="text1"/>
                <w:sz w:val="24"/>
                <w:szCs w:val="24"/>
              </w:rPr>
              <w:lastRenderedPageBreak/>
              <w:t>имущества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обследования состояния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заключения проектной или научно-исследовательской организации, органов и учреждений, осуществляющих государственный санитарный надзор, иные документы, необходимые для принятия решения уполномоченным органом (при необходимости)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p w:rsidR="00F87F7B" w:rsidRDefault="00F87F7B">
            <w:pPr>
              <w:spacing w:after="0" w:line="240" w:lineRule="auto"/>
              <w:rPr>
                <w:rFonts w:ascii="Times New Roman" w:hAnsi="Times New Roman" w:cs="Times New Roman"/>
                <w:color w:val="000000" w:themeColor="text1"/>
                <w:sz w:val="24"/>
                <w:szCs w:val="24"/>
              </w:rPr>
            </w:pPr>
          </w:p>
          <w:p w:rsidR="00F87F7B" w:rsidRDefault="00F87F7B">
            <w:pPr>
              <w:spacing w:after="0" w:line="240" w:lineRule="auto"/>
              <w:rPr>
                <w:rFonts w:ascii="Times New Roman" w:hAnsi="Times New Roman" w:cs="Times New Roman"/>
                <w:color w:val="000000" w:themeColor="text1"/>
                <w:sz w:val="24"/>
                <w:szCs w:val="24"/>
              </w:rPr>
            </w:pPr>
            <w:r w:rsidRPr="00F87F7B">
              <w:rPr>
                <w:rFonts w:ascii="Times New Roman" w:hAnsi="Times New Roman" w:cs="Times New Roman"/>
                <w:color w:val="000000" w:themeColor="text1"/>
                <w:sz w:val="24"/>
                <w:szCs w:val="24"/>
              </w:rPr>
              <w:t xml:space="preserve">информация в отношении </w:t>
            </w:r>
            <w:r w:rsidRPr="00F87F7B">
              <w:rPr>
                <w:rFonts w:ascii="Times New Roman" w:hAnsi="Times New Roman" w:cs="Times New Roman"/>
                <w:color w:val="000000" w:themeColor="text1"/>
                <w:sz w:val="24"/>
                <w:szCs w:val="24"/>
              </w:rPr>
              <w:lastRenderedPageBreak/>
              <w:t>объекта недвижимого имущества (в случае оформления технического паспорта после 1 января 2023 г.)</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15 дней, а в случае запроса документов и (или) </w:t>
            </w:r>
            <w:r>
              <w:rPr>
                <w:rFonts w:ascii="Times New Roman" w:hAnsi="Times New Roman" w:cs="Times New Roman"/>
                <w:color w:val="000000" w:themeColor="text1"/>
                <w:sz w:val="24"/>
                <w:szCs w:val="24"/>
              </w:rPr>
              <w:lastRenderedPageBreak/>
              <w:t>сведений от других государственных органов, иных организаций - 2 месяца</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7" w:history="1">
              <w:r w:rsidR="00362146">
                <w:rPr>
                  <w:rStyle w:val="a7"/>
                  <w:rFonts w:ascii="Times New Roman" w:hAnsi="Times New Roman" w:cs="Times New Roman"/>
                  <w:sz w:val="24"/>
                  <w:szCs w:val="24"/>
                </w:rPr>
                <w:t>Постановление Министерства жилищно-</w:t>
              </w:r>
              <w:r w:rsidR="00362146">
                <w:rPr>
                  <w:rStyle w:val="a7"/>
                  <w:rFonts w:ascii="Times New Roman" w:hAnsi="Times New Roman" w:cs="Times New Roman"/>
                  <w:sz w:val="24"/>
                  <w:szCs w:val="24"/>
                </w:rPr>
                <w:lastRenderedPageBreak/>
                <w:t>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F87F7B" w:rsidRDefault="00362146" w:rsidP="00F87F7B">
            <w:pPr>
              <w:pStyle w:val="af6"/>
            </w:pPr>
            <w:r>
              <w:rPr>
                <w:color w:val="000000" w:themeColor="text1"/>
              </w:rPr>
              <w:t xml:space="preserve">16.4.1. </w:t>
            </w:r>
            <w:r w:rsidR="00F87F7B">
              <w:t>Регистрация договора найма жилого помещения частного или государственного жилищного фонда или дополнительного соглашения к такому договору</w:t>
            </w:r>
          </w:p>
          <w:p w:rsidR="00911021" w:rsidRDefault="00911021">
            <w:pPr>
              <w:spacing w:after="0" w:line="240" w:lineRule="auto"/>
              <w:rPr>
                <w:rFonts w:ascii="Times New Roman" w:hAnsi="Times New Roman" w:cs="Times New Roman"/>
                <w:color w:val="000000" w:themeColor="text1"/>
                <w:sz w:val="24"/>
                <w:szCs w:val="24"/>
              </w:rPr>
            </w:pP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три экземпляра договора найма жилого помещения</w:t>
            </w: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или дополнительного соглашения к нему</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письменное согласие всех собственников жилого помещения, находящегося в общей собственности</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объект недвижимого имущества</w:t>
            </w:r>
          </w:p>
          <w:p w:rsidR="00F87F7B" w:rsidRDefault="00F87F7B">
            <w:pPr>
              <w:spacing w:after="0" w:line="240" w:lineRule="auto"/>
              <w:rPr>
                <w:rFonts w:ascii="Times New Roman" w:hAnsi="Times New Roman" w:cs="Times New Roman"/>
                <w:color w:val="000000" w:themeColor="text1"/>
                <w:sz w:val="24"/>
                <w:szCs w:val="24"/>
              </w:rPr>
            </w:pPr>
          </w:p>
          <w:p w:rsidR="00F87F7B" w:rsidRDefault="00F87F7B">
            <w:pPr>
              <w:spacing w:after="0" w:line="240" w:lineRule="auto"/>
              <w:rPr>
                <w:rFonts w:ascii="Times New Roman" w:hAnsi="Times New Roman" w:cs="Times New Roman"/>
                <w:color w:val="000000" w:themeColor="text1"/>
                <w:sz w:val="24"/>
                <w:szCs w:val="24"/>
              </w:rPr>
            </w:pPr>
            <w:r w:rsidRPr="00F87F7B">
              <w:rPr>
                <w:rFonts w:ascii="Times New Roman" w:hAnsi="Times New Roman" w:cs="Times New Roman"/>
                <w:color w:val="000000" w:themeColor="text1"/>
                <w:sz w:val="24"/>
                <w:szCs w:val="24"/>
              </w:rPr>
              <w:t>сведения о балансовой принадлежности жилого помещения государственного жилищного фонда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дня, а в случае запроса документов и (или) сведений от других государственных органов, иных организаций - 10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8"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16.4.2. Регистрация договора финансовой аренды (лизинга), предметом </w:t>
            </w:r>
            <w:proofErr w:type="gramStart"/>
            <w:r>
              <w:rPr>
                <w:rFonts w:ascii="Times New Roman" w:hAnsi="Times New Roman" w:cs="Times New Roman"/>
                <w:color w:val="000000" w:themeColor="text1"/>
                <w:sz w:val="24"/>
                <w:szCs w:val="24"/>
              </w:rPr>
              <w:t>лизинга</w:t>
            </w:r>
            <w:proofErr w:type="gramEnd"/>
            <w:r>
              <w:rPr>
                <w:rFonts w:ascii="Times New Roman" w:hAnsi="Times New Roman" w:cs="Times New Roman"/>
                <w:color w:val="000000" w:themeColor="text1"/>
                <w:sz w:val="24"/>
                <w:szCs w:val="24"/>
              </w:rPr>
              <w:t xml:space="preserve"> по которому является квартира </w:t>
            </w:r>
            <w:r>
              <w:rPr>
                <w:rFonts w:ascii="Times New Roman" w:hAnsi="Times New Roman" w:cs="Times New Roman"/>
                <w:color w:val="000000" w:themeColor="text1"/>
                <w:sz w:val="24"/>
                <w:szCs w:val="24"/>
              </w:rPr>
              <w:lastRenderedPageBreak/>
              <w:t>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три экземпляра договора финансовой аренды (лизинга) или дополнительного </w:t>
            </w:r>
            <w:r>
              <w:rPr>
                <w:rFonts w:ascii="Times New Roman" w:hAnsi="Times New Roman" w:cs="Times New Roman"/>
                <w:color w:val="000000" w:themeColor="text1"/>
                <w:sz w:val="24"/>
                <w:szCs w:val="24"/>
              </w:rPr>
              <w:lastRenderedPageBreak/>
              <w:t>соглашения к нему</w:t>
            </w:r>
          </w:p>
          <w:p w:rsidR="00911021" w:rsidRDefault="00911021">
            <w:pPr>
              <w:spacing w:after="0" w:line="240" w:lineRule="auto"/>
              <w:rPr>
                <w:rFonts w:ascii="Times New Roman" w:hAnsi="Times New Roman" w:cs="Times New Roman"/>
                <w:color w:val="000000" w:themeColor="text1"/>
                <w:sz w:val="24"/>
                <w:szCs w:val="24"/>
              </w:rPr>
            </w:pPr>
          </w:p>
          <w:p w:rsidR="00911021" w:rsidRDefault="00911021">
            <w:pPr>
              <w:spacing w:after="0" w:line="240" w:lineRule="auto"/>
              <w:rPr>
                <w:rFonts w:ascii="Times New Roman" w:hAnsi="Times New Roman" w:cs="Times New Roman"/>
                <w:color w:val="000000" w:themeColor="text1"/>
                <w:sz w:val="24"/>
                <w:szCs w:val="24"/>
              </w:rPr>
            </w:pP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дня, а в случае запроса документов и (или) сведений от других </w:t>
            </w:r>
            <w:r>
              <w:rPr>
                <w:rFonts w:ascii="Times New Roman" w:hAnsi="Times New Roman" w:cs="Times New Roman"/>
                <w:color w:val="000000" w:themeColor="text1"/>
                <w:sz w:val="24"/>
                <w:szCs w:val="24"/>
              </w:rPr>
              <w:lastRenderedPageBreak/>
              <w:t>государственных органов, иных организаций - 10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49" w:history="1">
              <w:r w:rsidR="00362146">
                <w:rPr>
                  <w:rStyle w:val="a7"/>
                  <w:rFonts w:ascii="Times New Roman" w:hAnsi="Times New Roman" w:cs="Times New Roman"/>
                  <w:sz w:val="24"/>
                  <w:szCs w:val="24"/>
                </w:rPr>
                <w:t xml:space="preserve">Постановление Министерства жилищно-коммунального </w:t>
              </w:r>
              <w:r w:rsidR="00362146">
                <w:rPr>
                  <w:rStyle w:val="a7"/>
                  <w:rFonts w:ascii="Times New Roman" w:hAnsi="Times New Roman" w:cs="Times New Roman"/>
                  <w:sz w:val="24"/>
                  <w:szCs w:val="24"/>
                </w:rPr>
                <w:lastRenderedPageBreak/>
                <w:t>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410" w:type="dxa"/>
          </w:tcPr>
          <w:p w:rsidR="00911021" w:rsidRDefault="00362146">
            <w:pPr>
              <w:spacing w:after="0" w:line="240" w:lineRule="auto"/>
              <w:rPr>
                <w:rFonts w:ascii="Times New Roman" w:hAnsi="Times New Roman" w:cs="Times New Roman"/>
                <w:b/>
                <w:sz w:val="24"/>
                <w:szCs w:val="24"/>
              </w:rPr>
            </w:pPr>
            <w:r>
              <w:rPr>
                <w:rFonts w:ascii="Times New Roman" w:hAnsi="Times New Roman" w:cs="Times New Roman"/>
                <w:b/>
                <w:sz w:val="24"/>
                <w:szCs w:val="24"/>
              </w:rPr>
              <w:t>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(далее - реестр):</w:t>
            </w:r>
          </w:p>
          <w:p w:rsidR="00911021" w:rsidRDefault="00911021">
            <w:pPr>
              <w:spacing w:after="0" w:line="240" w:lineRule="auto"/>
              <w:rPr>
                <w:rFonts w:ascii="Times New Roman" w:hAnsi="Times New Roman" w:cs="Times New Roman"/>
                <w:b/>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копии гражданско-правовых договоров по управлению </w:t>
            </w:r>
            <w:r>
              <w:rPr>
                <w:rFonts w:ascii="Times New Roman" w:hAnsi="Times New Roman" w:cs="Times New Roman"/>
                <w:color w:val="000000" w:themeColor="text1"/>
                <w:sz w:val="24"/>
                <w:szCs w:val="24"/>
              </w:rPr>
              <w:lastRenderedPageBreak/>
              <w:t>общим имуществом совместного домовладения, подтверждающих наличие не менее одного года опыта оказания услуг по эксплуатации и обслуживанию капитальных строений (зданий, сооружений)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копии документов, подтверждающих 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w:t>
            </w:r>
            <w:r>
              <w:rPr>
                <w:rFonts w:ascii="Times New Roman" w:hAnsi="Times New Roman" w:cs="Times New Roman"/>
                <w:color w:val="000000" w:themeColor="text1"/>
                <w:sz w:val="24"/>
                <w:szCs w:val="24"/>
              </w:rPr>
              <w:lastRenderedPageBreak/>
              <w:t>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roofErr w:type="gramEnd"/>
          </w:p>
          <w:p w:rsidR="00911021" w:rsidRDefault="00911021">
            <w:pPr>
              <w:spacing w:after="0" w:line="240" w:lineRule="auto"/>
              <w:rPr>
                <w:rFonts w:ascii="Times New Roman" w:hAnsi="Times New Roman" w:cs="Times New Roman"/>
                <w:b/>
                <w:color w:val="000000" w:themeColor="text1"/>
                <w:sz w:val="24"/>
                <w:szCs w:val="24"/>
              </w:rPr>
            </w:pPr>
          </w:p>
          <w:p w:rsidR="00911021" w:rsidRDefault="00362146">
            <w:pPr>
              <w:spacing w:after="0" w:line="240" w:lineRule="auto"/>
              <w:rPr>
                <w:rFonts w:ascii="Times New Roman" w:hAnsi="Times New Roman" w:cs="Times New Roman"/>
                <w:b/>
                <w:sz w:val="24"/>
                <w:szCs w:val="24"/>
              </w:rPr>
            </w:pPr>
            <w:r>
              <w:rPr>
                <w:rFonts w:ascii="Times New Roman" w:hAnsi="Times New Roman" w:cs="Times New Roman"/>
                <w:b/>
                <w:sz w:val="24"/>
                <w:szCs w:val="24"/>
              </w:rPr>
              <w:t>исключение из реестра:</w:t>
            </w:r>
          </w:p>
          <w:p w:rsidR="00911021" w:rsidRDefault="00911021">
            <w:pPr>
              <w:spacing w:after="0" w:line="240" w:lineRule="auto"/>
              <w:rPr>
                <w:rFonts w:ascii="Times New Roman" w:hAnsi="Times New Roman" w:cs="Times New Roman"/>
                <w:b/>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1417" w:type="dxa"/>
            <w:tcBorders>
              <w:top w:val="single" w:sz="4" w:space="0" w:color="auto"/>
              <w:bottom w:val="single" w:sz="4" w:space="0" w:color="auto"/>
            </w:tcBorders>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10 рабочих дней</w:t>
            </w:r>
          </w:p>
        </w:tc>
        <w:tc>
          <w:tcPr>
            <w:tcW w:w="1276" w:type="dxa"/>
            <w:tcBorders>
              <w:top w:val="single" w:sz="4" w:space="0" w:color="auto"/>
              <w:bottom w:val="single" w:sz="4" w:space="0" w:color="auto"/>
            </w:tcBorders>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Style w:val="a7"/>
                <w:rFonts w:ascii="Times New Roman" w:hAnsi="Times New Roman" w:cs="Times New Roman"/>
                <w:sz w:val="24"/>
                <w:szCs w:val="24"/>
              </w:rPr>
            </w:pPr>
            <w:r>
              <w:rPr>
                <w:rFonts w:ascii="Times New Roman" w:hAnsi="Times New Roman" w:cs="Times New Roman"/>
                <w:color w:val="000000" w:themeColor="text1"/>
                <w:sz w:val="24"/>
                <w:szCs w:val="24"/>
              </w:rPr>
              <w:fldChar w:fldCharType="begin"/>
            </w:r>
            <w:r w:rsidR="00362146">
              <w:rPr>
                <w:rFonts w:ascii="Times New Roman" w:hAnsi="Times New Roman" w:cs="Times New Roman"/>
                <w:color w:val="000000" w:themeColor="text1"/>
                <w:sz w:val="24"/>
                <w:szCs w:val="24"/>
              </w:rPr>
              <w:instrText xml:space="preserve"> HYPERLINK "https://pravo.by/document/?guid=3871&amp;p0=W22238269" </w:instrText>
            </w:r>
            <w:r>
              <w:rPr>
                <w:rFonts w:ascii="Times New Roman" w:hAnsi="Times New Roman" w:cs="Times New Roman"/>
                <w:color w:val="000000" w:themeColor="text1"/>
                <w:sz w:val="24"/>
                <w:szCs w:val="24"/>
              </w:rPr>
              <w:fldChar w:fldCharType="separate"/>
            </w:r>
            <w:r w:rsidR="00362146">
              <w:rPr>
                <w:rStyle w:val="a7"/>
                <w:rFonts w:ascii="Times New Roman" w:hAnsi="Times New Roman" w:cs="Times New Roman"/>
                <w:sz w:val="24"/>
                <w:szCs w:val="24"/>
              </w:rPr>
              <w:t xml:space="preserve">Постановление Государственного комитета по имуществу Республики Беларусь </w:t>
            </w:r>
            <w:proofErr w:type="gramStart"/>
            <w:r w:rsidR="00362146">
              <w:rPr>
                <w:rStyle w:val="a7"/>
                <w:rFonts w:ascii="Times New Roman" w:hAnsi="Times New Roman" w:cs="Times New Roman"/>
                <w:sz w:val="24"/>
                <w:szCs w:val="24"/>
              </w:rPr>
              <w:t>от</w:t>
            </w:r>
            <w:proofErr w:type="gramEnd"/>
          </w:p>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Style w:val="a7"/>
                <w:rFonts w:ascii="Times New Roman" w:hAnsi="Times New Roman" w:cs="Times New Roman"/>
                <w:sz w:val="24"/>
                <w:szCs w:val="24"/>
              </w:rPr>
              <w:t xml:space="preserve">2 июня 2022 г. № 19 «Об утверждении регламента </w:t>
            </w:r>
            <w:r>
              <w:rPr>
                <w:rStyle w:val="a7"/>
                <w:rFonts w:ascii="Times New Roman" w:hAnsi="Times New Roman" w:cs="Times New Roman"/>
                <w:sz w:val="24"/>
                <w:szCs w:val="24"/>
              </w:rPr>
              <w:lastRenderedPageBreak/>
              <w:t>административной процедуры»</w:t>
            </w:r>
            <w:r w:rsidR="00911021">
              <w:rPr>
                <w:rFonts w:ascii="Times New Roman" w:hAnsi="Times New Roman" w:cs="Times New Roman"/>
                <w:color w:val="000000" w:themeColor="text1"/>
                <w:sz w:val="24"/>
                <w:szCs w:val="24"/>
              </w:rPr>
              <w:fldChar w:fldCharType="end"/>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16.6.1. Получение решения о переводе жилого помещения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нежилое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письменное согласие всех собственников жилого помещения, находящегося в общей собственности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письменное согласие третьих лиц (в случае, если право собственности на переводимое жилое помещение обременено правами </w:t>
            </w:r>
            <w:r>
              <w:rPr>
                <w:rFonts w:ascii="Times New Roman" w:hAnsi="Times New Roman" w:cs="Times New Roman"/>
                <w:color w:val="000000" w:themeColor="text1"/>
                <w:sz w:val="24"/>
                <w:szCs w:val="24"/>
              </w:rPr>
              <w:lastRenderedPageBreak/>
              <w:t>третьих лиц)</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письменное согласие совершеннолетних граждан (в случае, если при переводе жилого помещения в нежилое в одноквартирном жилом доме или квартире сохраняются иные жилые помещения)</w:t>
            </w:r>
            <w:proofErr w:type="gramEnd"/>
          </w:p>
        </w:tc>
        <w:tc>
          <w:tcPr>
            <w:tcW w:w="3402" w:type="dxa"/>
          </w:tcPr>
          <w:p w:rsidR="00911021" w:rsidRDefault="00362146">
            <w:pPr>
              <w:spacing w:after="0" w:line="240" w:lineRule="auto"/>
              <w:ind w:firstLine="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объект недвижимого имущества</w:t>
            </w:r>
          </w:p>
          <w:p w:rsidR="00911021" w:rsidRDefault="00911021">
            <w:pPr>
              <w:spacing w:after="0" w:line="240" w:lineRule="auto"/>
              <w:ind w:firstLine="28"/>
              <w:rPr>
                <w:rFonts w:ascii="Times New Roman" w:hAnsi="Times New Roman" w:cs="Times New Roman"/>
                <w:color w:val="000000" w:themeColor="text1"/>
                <w:sz w:val="24"/>
                <w:szCs w:val="24"/>
              </w:rPr>
            </w:pPr>
          </w:p>
          <w:p w:rsidR="00911021" w:rsidRDefault="00362146">
            <w:pPr>
              <w:spacing w:after="0" w:line="240" w:lineRule="auto"/>
              <w:ind w:firstLine="28"/>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согласие (в случае,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w:t>
            </w:r>
            <w:r>
              <w:rPr>
                <w:rFonts w:ascii="Times New Roman" w:hAnsi="Times New Roman" w:cs="Times New Roman"/>
                <w:color w:val="000000" w:themeColor="text1"/>
                <w:sz w:val="24"/>
                <w:szCs w:val="24"/>
              </w:rPr>
              <w:lastRenderedPageBreak/>
              <w:t>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дней, а в случае запроса документов и (или) сведений от других государственных органов, иных организаций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0"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w:t>
              </w:r>
              <w:r w:rsidR="00362146">
                <w:rPr>
                  <w:rStyle w:val="a7"/>
                  <w:rFonts w:ascii="Times New Roman" w:hAnsi="Times New Roman" w:cs="Times New Roman"/>
                  <w:sz w:val="24"/>
                  <w:szCs w:val="24"/>
                </w:rPr>
                <w:lastRenderedPageBreak/>
                <w:t>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16.6.2. Получение решения о переводе нежилого помещения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жилое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письменное согласие всех собственников нежилого помещения, находящегося в общей собственности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письменное согласие третьих лиц (в случае, если право собственности на переводимое нежилое помещение обременено правами третьих лиц)</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письменное согласие </w:t>
            </w:r>
            <w:r>
              <w:rPr>
                <w:rFonts w:ascii="Times New Roman" w:hAnsi="Times New Roman" w:cs="Times New Roman"/>
                <w:color w:val="000000" w:themeColor="text1"/>
                <w:sz w:val="24"/>
                <w:szCs w:val="24"/>
              </w:rPr>
              <w:lastRenderedPageBreak/>
              <w:t>совершеннолетних граждан (в случае, если при переводе нежилого помещения в жилое в одноквартирном жилом доме или квартире сохраняются иные жилые помещения)</w:t>
            </w:r>
            <w:proofErr w:type="gramEnd"/>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 а в случае запроса документов и (или) сведений от других государственных органов, иных организаций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1"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sidR="00362146">
                <w:rPr>
                  <w:rStyle w:val="a7"/>
                  <w:rFonts w:ascii="Times New Roman" w:hAnsi="Times New Roman" w:cs="Times New Roman"/>
                  <w:sz w:val="24"/>
                  <w:szCs w:val="24"/>
                </w:rPr>
                <w:lastRenderedPageBreak/>
                <w:t>»</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16.6.3. Получение решения об отмене решения о переводе жилого помещения в нежилое или нежилого помещения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жилое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2"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16.6.4. Получение решения о </w:t>
            </w:r>
            <w:r>
              <w:rPr>
                <w:rFonts w:ascii="Times New Roman" w:hAnsi="Times New Roman" w:cs="Times New Roman"/>
                <w:color w:val="000000" w:themeColor="text1"/>
                <w:sz w:val="24"/>
                <w:szCs w:val="24"/>
              </w:rPr>
              <w:lastRenderedPageBreak/>
              <w:t>согласовании использования не по назначению блокированного, одноквартирного жилого дома или его части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всех собственников жилого помещения, находящегося в общей собственности</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информация о существующих в момент выдачи информации </w:t>
            </w:r>
            <w:r>
              <w:rPr>
                <w:rFonts w:ascii="Times New Roman" w:hAnsi="Times New Roman" w:cs="Times New Roman"/>
                <w:color w:val="000000" w:themeColor="text1"/>
                <w:sz w:val="24"/>
                <w:szCs w:val="24"/>
              </w:rPr>
              <w:lastRenderedPageBreak/>
              <w:t>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15 дней, а в случае </w:t>
            </w:r>
            <w:r>
              <w:rPr>
                <w:rFonts w:ascii="Times New Roman" w:hAnsi="Times New Roman" w:cs="Times New Roman"/>
                <w:color w:val="000000" w:themeColor="text1"/>
                <w:sz w:val="24"/>
                <w:szCs w:val="24"/>
              </w:rPr>
              <w:lastRenderedPageBreak/>
              <w:t>запроса документов и (или) сведений от других государственных органов, иных организаций - 1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3" w:history="1">
              <w:r w:rsidR="00362146">
                <w:rPr>
                  <w:rStyle w:val="a7"/>
                  <w:rFonts w:ascii="Times New Roman" w:hAnsi="Times New Roman" w:cs="Times New Roman"/>
                  <w:sz w:val="24"/>
                  <w:szCs w:val="24"/>
                </w:rPr>
                <w:t xml:space="preserve">Постановление </w:t>
              </w:r>
              <w:r w:rsidR="00362146">
                <w:rPr>
                  <w:rStyle w:val="a7"/>
                  <w:rFonts w:ascii="Times New Roman" w:hAnsi="Times New Roman" w:cs="Times New Roman"/>
                  <w:sz w:val="24"/>
                  <w:szCs w:val="24"/>
                </w:rPr>
                <w:lastRenderedPageBreak/>
                <w:t>Министерства жилищно-коммунального хозяйства Республики Беларусь от 23 марта 2022 г. № 5 «Об утверждении регламентов административных процедур</w:t>
              </w:r>
            </w:hyperlink>
            <w:r w:rsidR="00362146">
              <w:rPr>
                <w:rFonts w:ascii="Times New Roman" w:hAnsi="Times New Roman" w:cs="Times New Roman"/>
                <w:color w:val="000000" w:themeColor="text1"/>
                <w:sz w:val="24"/>
                <w:szCs w:val="24"/>
              </w:rPr>
              <w:t>»</w:t>
            </w:r>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16.7.1. Получение разрешения на переустройство, перепланировку жилого помещения или нежилого помещения в жилом доме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план-схема или перечень (описание) работ по переустройству и (или) перепланировке помещения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согласие собственника на </w:t>
            </w:r>
            <w:r>
              <w:rPr>
                <w:rFonts w:ascii="Times New Roman" w:hAnsi="Times New Roman" w:cs="Times New Roman"/>
                <w:color w:val="000000" w:themeColor="text1"/>
                <w:sz w:val="24"/>
                <w:szCs w:val="24"/>
              </w:rPr>
              <w:lastRenderedPageBreak/>
              <w:t>переустройство и (или) перепланировку помещения (в случае, если помещение предоставлено по договору аренды, безвозмездного пользования)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нахождения помещения в общей долевой собственности двух или более лиц, а также в случае временного отсутствия таких граждан и участников)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организации застройщиков в жилых домах этой организации (в случае обращения члена организации застройщиков, не являющегося собственником помещения)</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4" w:history="1">
              <w:r w:rsidR="00362146">
                <w:rPr>
                  <w:rStyle w:val="a7"/>
                  <w:rFonts w:ascii="Times New Roman" w:hAnsi="Times New Roman" w:cs="Times New Roman"/>
                  <w:sz w:val="24"/>
                  <w:szCs w:val="24"/>
                </w:rPr>
                <w:t xml:space="preserve">Постановление Министерства жилищно-коммунального хозяйства Республики Беларусь от 23 марта 2022 г. № </w:t>
              </w:r>
              <w:r w:rsidR="00362146">
                <w:rPr>
                  <w:rStyle w:val="a7"/>
                  <w:rFonts w:ascii="Times New Roman" w:hAnsi="Times New Roman" w:cs="Times New Roman"/>
                  <w:sz w:val="24"/>
                  <w:szCs w:val="24"/>
                </w:rPr>
                <w:lastRenderedPageBreak/>
                <w:t>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16.7.2. Согласование самовольного переустройства, перепланировки жилого помещения или нежилого помещения в жилом доме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w:t>
            </w:r>
            <w:r>
              <w:rPr>
                <w:rFonts w:ascii="Times New Roman" w:hAnsi="Times New Roman" w:cs="Times New Roman"/>
                <w:color w:val="000000" w:themeColor="text1"/>
                <w:sz w:val="24"/>
                <w:szCs w:val="24"/>
              </w:rPr>
              <w:lastRenderedPageBreak/>
              <w:t>граждан и участников)</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согласие организации застройщиков в </w:t>
            </w:r>
            <w:r>
              <w:rPr>
                <w:rFonts w:ascii="Times New Roman" w:hAnsi="Times New Roman" w:cs="Times New Roman"/>
                <w:color w:val="000000" w:themeColor="text1"/>
                <w:sz w:val="24"/>
                <w:szCs w:val="24"/>
              </w:rPr>
              <w:lastRenderedPageBreak/>
              <w:t>жилых домах этой организации (для члена организации застройщиков, не являющегося собственником помещения)</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5"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ведомость технических характеристик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судебное постановление, иной документ, подтверждающий принадлежность помещения, дома на праве собственности или ином законном основании (в случае, если помещение, дом не зарегистрированы в едином государственном регистре недвижимого имущества, прав на него и сделок с ним)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описание работ и планов застройщика по реконструкции помещения, дома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собственника на реконструкцию помещения, дома (если помещение, дом предоставлены по договору аренды, безвозмездного пользования)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совершеннолетних граждан, имеющих право владения и пользования помещением, домом, и участников долевой собственности, в том числе временно отсутствующих таких граждан и участников, на реконструкцию помещения, дома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решения суда об обязанности произвести реконструкцию в </w:t>
            </w:r>
            <w:r>
              <w:rPr>
                <w:rFonts w:ascii="Times New Roman" w:hAnsi="Times New Roman" w:cs="Times New Roman"/>
                <w:color w:val="000000" w:themeColor="text1"/>
                <w:sz w:val="24"/>
                <w:szCs w:val="24"/>
              </w:rPr>
              <w:lastRenderedPageBreak/>
              <w:t>случае, если судом принималось такое решение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разрешение на выполнение научно-исследовательских и проектных работ на материальных историко-культурных ценностях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архитектурно-планировочное задание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заключения согласующих организаций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технические условия на инженерно-техническое обеспечение объекта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6"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16.7.4. Получение решения о разрешении на реконструкцию нежилой капитальной постройки на придомовой территории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ведомость технических характеристик (при наличии)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судебное постановление, иной документ, подтверждающий принадлежность нежилой капитальной постройки на придомовой территории на праве собственности или ином законном основании (в случае, если нежилая капитальная постройка на придомовой территории не зарегистрирована в едином государственном регистре недвижимого </w:t>
            </w:r>
            <w:r>
              <w:rPr>
                <w:rFonts w:ascii="Times New Roman" w:hAnsi="Times New Roman" w:cs="Times New Roman"/>
                <w:color w:val="000000" w:themeColor="text1"/>
                <w:sz w:val="24"/>
                <w:szCs w:val="24"/>
              </w:rPr>
              <w:lastRenderedPageBreak/>
              <w:t>имущества, прав на него и сделок с ним)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описание работ и планов застройщика по реконструкции нежилой капитальной постройки на придомовой территории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собственника на реконструкцию нежилой капитальной постройки на придомовой территории (если нежилая капитальная постройка на придомовой территории предоставлена по договору аренды, безвозмездного пользования)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согласие совершеннолетних граждан, имеющих право владения и пользования нежилой </w:t>
            </w:r>
            <w:r>
              <w:rPr>
                <w:rFonts w:ascii="Times New Roman" w:hAnsi="Times New Roman" w:cs="Times New Roman"/>
                <w:color w:val="000000" w:themeColor="text1"/>
                <w:sz w:val="24"/>
                <w:szCs w:val="24"/>
              </w:rPr>
              <w:lastRenderedPageBreak/>
              <w:t>капитальной постройкой на придомовой территории, и участников долевой собственности, в том числе временно отсутствующих таких граждан и участников, на реконструкцию нежилой капитальной постройки на придомовой территории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копия решения суда об обязанности произвести реконструкцию в случае, если судом принималось такое решение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земельно-кадастровый план</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разрешение на выполнение научно-исследовательских и проектных работ на материальных историко-культурных ценностях</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архитектурно-планировочное задание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заключения согласующих организаций</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технические условия на инженерно-техническое обеспечение объекта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месяц</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7"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план-схема размещения на крыше или фасаде жилого дома индивидуальной антенны или иной конструкции</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8" w:history="1">
              <w:r w:rsidR="00362146">
                <w:rPr>
                  <w:rStyle w:val="a7"/>
                  <w:rFonts w:ascii="Times New Roman" w:hAnsi="Times New Roman" w:cs="Times New Roman"/>
                  <w:sz w:val="24"/>
                  <w:szCs w:val="24"/>
                </w:rPr>
                <w:t xml:space="preserve">Постановление Министерства жилищно-коммунального хозяйства Республики Беларусь </w:t>
              </w:r>
              <w:r w:rsidR="00362146">
                <w:rPr>
                  <w:rStyle w:val="a7"/>
                  <w:rFonts w:ascii="Times New Roman" w:hAnsi="Times New Roman" w:cs="Times New Roman"/>
                  <w:sz w:val="24"/>
                  <w:szCs w:val="24"/>
                </w:rPr>
                <w:lastRenderedPageBreak/>
                <w:t>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16.9.1. Получение решения о сносе непригодного для проживания жилого дома</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судебное постановление, иной документ, подтверждающий принадлежность жилого дома на праве собственности или ином законном основании (в случае, если жилой дом не зарегистрирован в едином государственном регистре недвижимого имущества, прав на него и сделок с ним)</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договор, подтверждающий, что строительство </w:t>
            </w:r>
            <w:r>
              <w:rPr>
                <w:rFonts w:ascii="Times New Roman" w:hAnsi="Times New Roman" w:cs="Times New Roman"/>
                <w:color w:val="000000" w:themeColor="text1"/>
                <w:sz w:val="24"/>
                <w:szCs w:val="24"/>
              </w:rPr>
              <w:lastRenderedPageBreak/>
              <w:t>жилого дома осуществлялось за счет собственных и (или) заемных средств индивидуального предпринимателя, содержащий сведения о стоимости жилого помещения (в случае, если создание жилого дома и (или) возникновение права на него у индивидуального предпринимателя не зарегистрированы в едином государственном регистре недвижимого имущества, прав на него и сделок с ним)</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всех собственников (лиц, претендующих на возникновение права собственности) жилого дома, находящегося в общей собственности</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третьих лиц (в случае, если право собственности на сносимый жилой дом обременено правами третьих лиц)</w:t>
            </w:r>
          </w:p>
          <w:p w:rsidR="00911021" w:rsidRDefault="00911021">
            <w:pPr>
              <w:spacing w:after="0" w:line="240" w:lineRule="auto"/>
              <w:rPr>
                <w:rFonts w:ascii="Times New Roman" w:hAnsi="Times New Roman" w:cs="Times New Roman"/>
                <w:color w:val="000000" w:themeColor="text1"/>
                <w:sz w:val="24"/>
                <w:szCs w:val="24"/>
              </w:rPr>
            </w:pPr>
          </w:p>
          <w:p w:rsidR="00911021" w:rsidRDefault="003069D2">
            <w:pPr>
              <w:spacing w:after="0" w:line="240" w:lineRule="auto"/>
              <w:rPr>
                <w:rFonts w:ascii="Times New Roman" w:hAnsi="Times New Roman" w:cs="Times New Roman"/>
                <w:color w:val="000000" w:themeColor="text1"/>
                <w:sz w:val="24"/>
                <w:szCs w:val="24"/>
              </w:rPr>
            </w:pPr>
            <w:r w:rsidRPr="003069D2">
              <w:rPr>
                <w:rFonts w:ascii="Times New Roman" w:hAnsi="Times New Roman" w:cs="Times New Roman"/>
                <w:color w:val="000000" w:themeColor="text1"/>
                <w:sz w:val="24"/>
                <w:szCs w:val="24"/>
              </w:rPr>
              <w:t xml:space="preserve">согласие органов опеки и попечительства (если в непригодном для проживания жилом доме проживают или имеют право на проживание несовершеннолетние граждане,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w:t>
            </w:r>
            <w:r w:rsidRPr="003069D2">
              <w:rPr>
                <w:rFonts w:ascii="Times New Roman" w:hAnsi="Times New Roman" w:cs="Times New Roman"/>
                <w:color w:val="000000" w:themeColor="text1"/>
                <w:sz w:val="24"/>
                <w:szCs w:val="24"/>
              </w:rPr>
              <w:lastRenderedPageBreak/>
              <w:t>судом)</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информация о существующих в момент выдачи информации правах и ограничениях (обременениях) прав на объект недвижимого имущества</w:t>
            </w:r>
          </w:p>
          <w:p w:rsidR="00911021" w:rsidRDefault="00911021">
            <w:pPr>
              <w:spacing w:after="0" w:line="240" w:lineRule="auto"/>
              <w:rPr>
                <w:rFonts w:ascii="Times New Roman" w:hAnsi="Times New Roman" w:cs="Times New Roman"/>
                <w:color w:val="000000" w:themeColor="text1"/>
                <w:sz w:val="24"/>
                <w:szCs w:val="24"/>
              </w:rPr>
            </w:pPr>
          </w:p>
          <w:p w:rsidR="003069D2" w:rsidRDefault="003069D2">
            <w:pPr>
              <w:spacing w:after="0" w:line="240" w:lineRule="auto"/>
              <w:rPr>
                <w:rFonts w:ascii="Times New Roman" w:hAnsi="Times New Roman" w:cs="Times New Roman"/>
                <w:color w:val="000000" w:themeColor="text1"/>
                <w:sz w:val="24"/>
                <w:szCs w:val="24"/>
              </w:rPr>
            </w:pPr>
            <w:r w:rsidRPr="003069D2">
              <w:rPr>
                <w:rFonts w:ascii="Times New Roman" w:hAnsi="Times New Roman" w:cs="Times New Roman"/>
                <w:color w:val="000000" w:themeColor="text1"/>
                <w:sz w:val="24"/>
                <w:szCs w:val="24"/>
              </w:rPr>
              <w:t>решение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p w:rsidR="003069D2" w:rsidRDefault="003069D2">
            <w:pPr>
              <w:spacing w:after="0" w:line="240" w:lineRule="auto"/>
              <w:rPr>
                <w:rFonts w:ascii="Times New Roman" w:hAnsi="Times New Roman" w:cs="Times New Roman"/>
                <w:color w:val="000000" w:themeColor="text1"/>
                <w:sz w:val="24"/>
                <w:szCs w:val="24"/>
              </w:rPr>
            </w:pPr>
          </w:p>
          <w:p w:rsidR="003069D2" w:rsidRDefault="003069D2">
            <w:pPr>
              <w:spacing w:after="0" w:line="240" w:lineRule="auto"/>
              <w:rPr>
                <w:rFonts w:ascii="Times New Roman" w:hAnsi="Times New Roman" w:cs="Times New Roman"/>
                <w:color w:val="000000" w:themeColor="text1"/>
                <w:sz w:val="24"/>
                <w:szCs w:val="24"/>
              </w:rPr>
            </w:pPr>
            <w:r w:rsidRPr="003069D2">
              <w:rPr>
                <w:rFonts w:ascii="Times New Roman" w:hAnsi="Times New Roman" w:cs="Times New Roman"/>
                <w:color w:val="000000" w:themeColor="text1"/>
                <w:sz w:val="24"/>
                <w:szCs w:val="24"/>
              </w:rPr>
              <w:t xml:space="preserve">справка о занимаемом в данном населенном пункте </w:t>
            </w:r>
            <w:r w:rsidRPr="003069D2">
              <w:rPr>
                <w:rFonts w:ascii="Times New Roman" w:hAnsi="Times New Roman" w:cs="Times New Roman"/>
                <w:color w:val="000000" w:themeColor="text1"/>
                <w:sz w:val="24"/>
                <w:szCs w:val="24"/>
              </w:rPr>
              <w:lastRenderedPageBreak/>
              <w:t>жилом помещении, месте жительства и составе семьи</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59"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3069D2" w:rsidRDefault="00362146" w:rsidP="003069D2">
            <w:pPr>
              <w:pStyle w:val="af6"/>
            </w:pPr>
            <w:r>
              <w:rPr>
                <w:color w:val="000000" w:themeColor="text1"/>
              </w:rPr>
              <w:t xml:space="preserve">16.10.1. </w:t>
            </w:r>
            <w:r w:rsidR="003069D2">
              <w:t>Включение жилого помещения государственного жилищного фонда в состав специальных жилых помещений</w:t>
            </w:r>
          </w:p>
          <w:p w:rsidR="00911021" w:rsidRDefault="00911021">
            <w:pPr>
              <w:spacing w:after="0" w:line="240" w:lineRule="auto"/>
              <w:rPr>
                <w:rFonts w:ascii="Times New Roman" w:hAnsi="Times New Roman" w:cs="Times New Roman"/>
                <w:color w:val="000000" w:themeColor="text1"/>
                <w:sz w:val="24"/>
                <w:szCs w:val="24"/>
              </w:rPr>
            </w:pP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на жилое помещение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60"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16.10.2. Включение жилого помещения государственного жилищного фонда в состав арендного жилья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технический паспорт на жилое помещение государственного жилищного фонда</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61" w:history="1">
              <w:r w:rsidR="00362146">
                <w:rPr>
                  <w:rStyle w:val="a7"/>
                  <w:rFonts w:ascii="Times New Roman" w:hAnsi="Times New Roman" w:cs="Times New Roman"/>
                  <w:sz w:val="24"/>
                  <w:szCs w:val="24"/>
                </w:rPr>
                <w:t xml:space="preserve">Постановление Министерства жилищно-коммунального хозяйства Республики Беларусь </w:t>
              </w:r>
              <w:r w:rsidR="00362146">
                <w:rPr>
                  <w:rStyle w:val="a7"/>
                  <w:rFonts w:ascii="Times New Roman" w:hAnsi="Times New Roman" w:cs="Times New Roman"/>
                  <w:sz w:val="24"/>
                  <w:szCs w:val="24"/>
                </w:rPr>
                <w:lastRenderedPageBreak/>
                <w:t>от 23 марта 2022 г. № 5 «Об утверждении регламентов административных процедур»</w:t>
              </w:r>
            </w:hyperlink>
          </w:p>
        </w:tc>
      </w:tr>
      <w:tr w:rsidR="00911021">
        <w:trPr>
          <w:trHeight w:val="1014"/>
        </w:trPr>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16.10.3. Исключение жилого помещения государственного жилищного фонда из состава специальных жилых помещений</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ходатайство об исключении жилого помещения государственного жилищного фонда из состава специальных жилых помещений</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62"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16.10.4. Исключение жилого помещения государственного жилищного фонда из состава арендного жилья</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w:t>
            </w:r>
          </w:p>
        </w:tc>
        <w:tc>
          <w:tcPr>
            <w:tcW w:w="3402"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дней</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hyperlink r:id="rId63" w:history="1">
              <w:r w:rsidR="00362146">
                <w:rPr>
                  <w:rStyle w:val="a7"/>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hyperlink>
          </w:p>
        </w:tc>
      </w:tr>
      <w:tr w:rsidR="00911021">
        <w:tc>
          <w:tcPr>
            <w:tcW w:w="708" w:type="dxa"/>
          </w:tcPr>
          <w:p w:rsidR="00911021" w:rsidRDefault="00911021">
            <w:pPr>
              <w:pStyle w:val="af8"/>
              <w:numPr>
                <w:ilvl w:val="0"/>
                <w:numId w:val="1"/>
              </w:numPr>
              <w:spacing w:after="0" w:line="240" w:lineRule="auto"/>
              <w:ind w:hanging="720"/>
              <w:jc w:val="center"/>
              <w:rPr>
                <w:rFonts w:ascii="Times New Roman" w:hAnsi="Times New Roman" w:cs="Times New Roman"/>
                <w:color w:val="000000" w:themeColor="text1"/>
                <w:sz w:val="24"/>
                <w:szCs w:val="24"/>
              </w:rPr>
            </w:pPr>
          </w:p>
        </w:tc>
        <w:tc>
          <w:tcPr>
            <w:tcW w:w="2269"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16.11.1. </w:t>
            </w:r>
            <w:proofErr w:type="gramStart"/>
            <w:r>
              <w:rPr>
                <w:rFonts w:ascii="Times New Roman" w:hAnsi="Times New Roman" w:cs="Times New Roman"/>
                <w:color w:val="000000" w:themeColor="text1"/>
                <w:sz w:val="24"/>
                <w:szCs w:val="24"/>
              </w:rPr>
              <w:t xml:space="preserve">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w:t>
            </w:r>
            <w:r>
              <w:rPr>
                <w:rFonts w:ascii="Times New Roman" w:hAnsi="Times New Roman" w:cs="Times New Roman"/>
                <w:color w:val="000000" w:themeColor="text1"/>
                <w:sz w:val="24"/>
                <w:szCs w:val="24"/>
              </w:rPr>
              <w:lastRenderedPageBreak/>
              <w:t>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прав и обязанностей по договору аренды земельного участка, предоставленного для строительства и (или) обслуживания </w:t>
            </w:r>
            <w:r>
              <w:rPr>
                <w:rFonts w:ascii="Times New Roman" w:hAnsi="Times New Roman" w:cs="Times New Roman"/>
                <w:color w:val="000000" w:themeColor="text1"/>
                <w:sz w:val="24"/>
                <w:szCs w:val="24"/>
              </w:rPr>
              <w:lastRenderedPageBreak/>
              <w:t>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w:t>
            </w:r>
            <w:proofErr w:type="gramEnd"/>
            <w:r>
              <w:rPr>
                <w:rFonts w:ascii="Times New Roman" w:hAnsi="Times New Roman" w:cs="Times New Roman"/>
                <w:color w:val="000000" w:themeColor="text1"/>
                <w:sz w:val="24"/>
                <w:szCs w:val="24"/>
              </w:rPr>
              <w:t xml:space="preserve">, аукциона с условиями на право проектирования и строительства капитальных строений (зданий, сооружений) либо </w:t>
            </w:r>
            <w:r>
              <w:rPr>
                <w:rFonts w:ascii="Times New Roman" w:hAnsi="Times New Roman" w:cs="Times New Roman"/>
                <w:color w:val="000000" w:themeColor="text1"/>
                <w:sz w:val="24"/>
                <w:szCs w:val="24"/>
              </w:rPr>
              <w:lastRenderedPageBreak/>
              <w:t>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 </w:t>
            </w:r>
            <w:proofErr w:type="gramStart"/>
            <w:r>
              <w:rPr>
                <w:rFonts w:ascii="Times New Roman" w:hAnsi="Times New Roman" w:cs="Times New Roman"/>
                <w:b/>
                <w:color w:val="000000" w:themeColor="text1"/>
                <w:sz w:val="24"/>
                <w:szCs w:val="24"/>
              </w:rPr>
              <w:t xml:space="preserve">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w:t>
            </w:r>
            <w:r>
              <w:rPr>
                <w:rFonts w:ascii="Times New Roman" w:hAnsi="Times New Roman" w:cs="Times New Roman"/>
                <w:b/>
                <w:color w:val="000000" w:themeColor="text1"/>
                <w:sz w:val="24"/>
                <w:szCs w:val="24"/>
              </w:rPr>
              <w:lastRenderedPageBreak/>
              <w:t>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заявление о разрешении раздела земельного участка, предоставленного для строительства и (или) обслуживания одноквартирного, блокированного жилого дома либо иных капитальных строений (зданий, сооружений) (до завершения их строительства), и об изменении вида </w:t>
            </w:r>
            <w:r>
              <w:rPr>
                <w:rFonts w:ascii="Times New Roman" w:hAnsi="Times New Roman" w:cs="Times New Roman"/>
                <w:color w:val="000000" w:themeColor="text1"/>
                <w:sz w:val="24"/>
                <w:szCs w:val="24"/>
              </w:rPr>
              <w:lastRenderedPageBreak/>
              <w:t>права на земельный участок в случаях, когда необходимость такого изменения предусмотрена Кодексом Республики Беларусь о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w:t>
            </w:r>
            <w:r>
              <w:rPr>
                <w:rFonts w:ascii="Times New Roman" w:hAnsi="Times New Roman" w:cs="Times New Roman"/>
                <w:color w:val="000000" w:themeColor="text1"/>
                <w:sz w:val="24"/>
                <w:szCs w:val="24"/>
              </w:rPr>
              <w:lastRenderedPageBreak/>
              <w:t>Минским городским исполнительными комитетами</w:t>
            </w:r>
            <w:r>
              <w:rPr>
                <w:rStyle w:val="a6"/>
                <w:rFonts w:ascii="Times New Roman" w:hAnsi="Times New Roman" w:cs="Times New Roman"/>
                <w:color w:val="000000" w:themeColor="text1"/>
                <w:sz w:val="24"/>
                <w:szCs w:val="24"/>
              </w:rPr>
              <w:endnoteReference w:id="3"/>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доплату разницы между рыночной стоимостью и кадастровой </w:t>
            </w:r>
            <w:r>
              <w:rPr>
                <w:rFonts w:ascii="Times New Roman" w:hAnsi="Times New Roman" w:cs="Times New Roman"/>
                <w:color w:val="000000" w:themeColor="text1"/>
                <w:sz w:val="24"/>
                <w:szCs w:val="24"/>
              </w:rPr>
              <w:lastRenderedPageBreak/>
              <w:t>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w:t>
            </w:r>
            <w:r>
              <w:rPr>
                <w:rFonts w:ascii="Times New Roman" w:hAnsi="Times New Roman" w:cs="Times New Roman"/>
                <w:color w:val="000000" w:themeColor="text1"/>
                <w:sz w:val="24"/>
                <w:szCs w:val="24"/>
              </w:rPr>
              <w:lastRenderedPageBreak/>
              <w:t>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доплату разницы между платой за право аренды сроком на 99 лет по рыночной стоимости и платой за право </w:t>
            </w:r>
            <w:r>
              <w:rPr>
                <w:rFonts w:ascii="Times New Roman" w:hAnsi="Times New Roman" w:cs="Times New Roman"/>
                <w:color w:val="000000" w:themeColor="text1"/>
                <w:sz w:val="24"/>
                <w:szCs w:val="24"/>
              </w:rPr>
              <w:lastRenderedPageBreak/>
              <w:t>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w:t>
            </w:r>
            <w:proofErr w:type="gramEnd"/>
            <w:r>
              <w:rPr>
                <w:rFonts w:ascii="Times New Roman" w:hAnsi="Times New Roman" w:cs="Times New Roman"/>
                <w:color w:val="000000" w:themeColor="text1"/>
                <w:sz w:val="24"/>
                <w:szCs w:val="24"/>
              </w:rPr>
              <w:t xml:space="preserve">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w:t>
            </w:r>
            <w:r>
              <w:rPr>
                <w:rFonts w:ascii="Times New Roman" w:hAnsi="Times New Roman" w:cs="Times New Roman"/>
                <w:color w:val="000000" w:themeColor="text1"/>
                <w:sz w:val="24"/>
                <w:szCs w:val="24"/>
              </w:rPr>
              <w:lastRenderedPageBreak/>
              <w:t>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w:t>
            </w:r>
            <w:r>
              <w:rPr>
                <w:rFonts w:ascii="Times New Roman" w:hAnsi="Times New Roman" w:cs="Times New Roman"/>
                <w:color w:val="000000" w:themeColor="text1"/>
                <w:sz w:val="24"/>
                <w:szCs w:val="24"/>
              </w:rPr>
              <w:lastRenderedPageBreak/>
              <w:t>рыночной стоимости земельного участка</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заявление о разрешении изменения целевого назначения земельного участка, </w:t>
            </w:r>
            <w:r>
              <w:rPr>
                <w:rFonts w:ascii="Times New Roman" w:hAnsi="Times New Roman" w:cs="Times New Roman"/>
                <w:color w:val="000000" w:themeColor="text1"/>
                <w:sz w:val="24"/>
                <w:szCs w:val="24"/>
              </w:rPr>
              <w:lastRenderedPageBreak/>
              <w:t>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w:t>
            </w:r>
            <w:r>
              <w:rPr>
                <w:rFonts w:ascii="Times New Roman" w:hAnsi="Times New Roman" w:cs="Times New Roman"/>
                <w:color w:val="000000" w:themeColor="text1"/>
                <w:sz w:val="24"/>
                <w:szCs w:val="24"/>
              </w:rPr>
              <w:lastRenderedPageBreak/>
              <w:t>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w:t>
            </w:r>
            <w:r>
              <w:rPr>
                <w:rFonts w:ascii="Times New Roman" w:hAnsi="Times New Roman" w:cs="Times New Roman"/>
                <w:color w:val="000000" w:themeColor="text1"/>
                <w:sz w:val="24"/>
                <w:szCs w:val="24"/>
              </w:rPr>
              <w:lastRenderedPageBreak/>
              <w:t>принадлежит не на праве частной собственности</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досрочное внесение в полном объеме платы за земельный участок, платы за право аренды земельного участка, </w:t>
            </w:r>
            <w:r>
              <w:rPr>
                <w:rFonts w:ascii="Times New Roman" w:hAnsi="Times New Roman" w:cs="Times New Roman"/>
                <w:color w:val="000000" w:themeColor="text1"/>
                <w:sz w:val="24"/>
                <w:szCs w:val="24"/>
              </w:rPr>
              <w:lastRenderedPageBreak/>
              <w:t>-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w:t>
            </w:r>
            <w:r>
              <w:rPr>
                <w:rFonts w:ascii="Times New Roman" w:hAnsi="Times New Roman" w:cs="Times New Roman"/>
                <w:color w:val="000000" w:themeColor="text1"/>
                <w:sz w:val="24"/>
                <w:szCs w:val="24"/>
              </w:rPr>
              <w:lastRenderedPageBreak/>
              <w:t>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w:t>
            </w:r>
            <w:proofErr w:type="gramEnd"/>
            <w:r>
              <w:rPr>
                <w:rFonts w:ascii="Times New Roman" w:hAnsi="Times New Roman" w:cs="Times New Roman"/>
                <w:color w:val="000000" w:themeColor="text1"/>
                <w:sz w:val="24"/>
                <w:szCs w:val="24"/>
              </w:rPr>
              <w:t xml:space="preserve">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rPr>
              <w:t>3</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w:t>
            </w:r>
            <w:r>
              <w:rPr>
                <w:rFonts w:ascii="Times New Roman" w:hAnsi="Times New Roman" w:cs="Times New Roman"/>
                <w:color w:val="000000" w:themeColor="text1"/>
                <w:sz w:val="24"/>
                <w:szCs w:val="24"/>
              </w:rPr>
              <w:lastRenderedPageBreak/>
              <w:t>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w:t>
            </w:r>
            <w:r>
              <w:rPr>
                <w:rFonts w:ascii="Times New Roman" w:hAnsi="Times New Roman" w:cs="Times New Roman"/>
                <w:color w:val="000000" w:themeColor="text1"/>
                <w:sz w:val="24"/>
                <w:szCs w:val="24"/>
              </w:rPr>
              <w:lastRenderedPageBreak/>
              <w:t>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proofErr w:type="gramStart"/>
            <w:r>
              <w:rPr>
                <w:rFonts w:ascii="Times New Roman" w:hAnsi="Times New Roman" w:cs="Times New Roman"/>
                <w:b/>
                <w:color w:val="000000" w:themeColor="text1"/>
                <w:sz w:val="24"/>
                <w:szCs w:val="24"/>
              </w:rPr>
              <w:t xml:space="preserve">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w:t>
            </w:r>
            <w:r>
              <w:rPr>
                <w:rFonts w:ascii="Times New Roman" w:hAnsi="Times New Roman" w:cs="Times New Roman"/>
                <w:b/>
                <w:color w:val="000000" w:themeColor="text1"/>
                <w:sz w:val="24"/>
                <w:szCs w:val="24"/>
              </w:rPr>
              <w:lastRenderedPageBreak/>
              <w:t>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w:t>
            </w:r>
            <w:proofErr w:type="gramEnd"/>
            <w:r>
              <w:rPr>
                <w:rFonts w:ascii="Times New Roman" w:hAnsi="Times New Roman" w:cs="Times New Roman"/>
                <w:b/>
                <w:color w:val="000000" w:themeColor="text1"/>
                <w:sz w:val="24"/>
                <w:szCs w:val="24"/>
              </w:rPr>
              <w:t xml:space="preserve">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заявление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w:t>
            </w:r>
            <w:r>
              <w:rPr>
                <w:rFonts w:ascii="Times New Roman" w:hAnsi="Times New Roman" w:cs="Times New Roman"/>
                <w:color w:val="000000" w:themeColor="text1"/>
                <w:sz w:val="24"/>
                <w:szCs w:val="24"/>
              </w:rPr>
              <w:lastRenderedPageBreak/>
              <w:t>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w:t>
            </w:r>
            <w:r>
              <w:rPr>
                <w:rFonts w:ascii="Times New Roman" w:hAnsi="Times New Roman" w:cs="Times New Roman"/>
                <w:color w:val="000000" w:themeColor="text1"/>
                <w:sz w:val="24"/>
                <w:szCs w:val="24"/>
              </w:rPr>
              <w:lastRenderedPageBreak/>
              <w:t>(или)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w:t>
            </w:r>
            <w:r>
              <w:rPr>
                <w:rFonts w:ascii="Times New Roman" w:hAnsi="Times New Roman" w:cs="Times New Roman"/>
                <w:color w:val="000000" w:themeColor="text1"/>
                <w:sz w:val="24"/>
                <w:szCs w:val="24"/>
              </w:rPr>
              <w:lastRenderedPageBreak/>
              <w:t>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w:t>
            </w:r>
            <w:r>
              <w:rPr>
                <w:rFonts w:ascii="Times New Roman" w:hAnsi="Times New Roman" w:cs="Times New Roman"/>
                <w:color w:val="000000" w:themeColor="text1"/>
                <w:sz w:val="24"/>
                <w:szCs w:val="24"/>
              </w:rPr>
              <w:lastRenderedPageBreak/>
              <w:t>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w:t>
            </w:r>
            <w:proofErr w:type="gramEnd"/>
            <w:r>
              <w:rPr>
                <w:rFonts w:ascii="Times New Roman" w:hAnsi="Times New Roman" w:cs="Times New Roman"/>
                <w:color w:val="000000" w:themeColor="text1"/>
                <w:sz w:val="24"/>
                <w:szCs w:val="24"/>
              </w:rPr>
              <w:t xml:space="preserve">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по кадастровой </w:t>
            </w:r>
            <w:r>
              <w:rPr>
                <w:rFonts w:ascii="Times New Roman" w:hAnsi="Times New Roman" w:cs="Times New Roman"/>
                <w:color w:val="000000" w:themeColor="text1"/>
                <w:sz w:val="24"/>
                <w:szCs w:val="24"/>
              </w:rPr>
              <w:lastRenderedPageBreak/>
              <w:t>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w:t>
            </w:r>
            <w:r>
              <w:rPr>
                <w:rFonts w:ascii="Times New Roman" w:hAnsi="Times New Roman" w:cs="Times New Roman"/>
                <w:color w:val="000000" w:themeColor="text1"/>
                <w:sz w:val="24"/>
                <w:szCs w:val="24"/>
              </w:rPr>
              <w:lastRenderedPageBreak/>
              <w:t>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proofErr w:type="gramStart"/>
            <w:r>
              <w:rPr>
                <w:rFonts w:ascii="Times New Roman" w:hAnsi="Times New Roman" w:cs="Times New Roman"/>
                <w:b/>
                <w:color w:val="000000" w:themeColor="text1"/>
                <w:sz w:val="24"/>
                <w:szCs w:val="24"/>
              </w:rPr>
              <w:t xml:space="preserve">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w:t>
            </w:r>
            <w:r>
              <w:rPr>
                <w:rFonts w:ascii="Times New Roman" w:hAnsi="Times New Roman" w:cs="Times New Roman"/>
                <w:b/>
                <w:color w:val="000000" w:themeColor="text1"/>
                <w:sz w:val="24"/>
                <w:szCs w:val="24"/>
              </w:rPr>
              <w:lastRenderedPageBreak/>
              <w:t>аукциона по продаже земельных участков в частную собственность, и об изменении вида права на земельный участок в случаях, когда</w:t>
            </w:r>
            <w:proofErr w:type="gramEnd"/>
            <w:r>
              <w:rPr>
                <w:rFonts w:ascii="Times New Roman" w:hAnsi="Times New Roman" w:cs="Times New Roman"/>
                <w:b/>
                <w:color w:val="000000" w:themeColor="text1"/>
                <w:sz w:val="24"/>
                <w:szCs w:val="24"/>
              </w:rPr>
              <w:t xml:space="preserve"> необходимость такого изменения предусмотрена Кодексом Республики Беларусь о земле </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w:t>
            </w:r>
            <w:r>
              <w:rPr>
                <w:rFonts w:ascii="Times New Roman" w:hAnsi="Times New Roman" w:cs="Times New Roman"/>
                <w:color w:val="000000" w:themeColor="text1"/>
                <w:sz w:val="24"/>
                <w:szCs w:val="24"/>
              </w:rPr>
              <w:lastRenderedPageBreak/>
              <w:t>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w:t>
            </w:r>
            <w:proofErr w:type="gramEnd"/>
            <w:r>
              <w:rPr>
                <w:rFonts w:ascii="Times New Roman" w:hAnsi="Times New Roman" w:cs="Times New Roman"/>
                <w:color w:val="000000" w:themeColor="text1"/>
                <w:sz w:val="24"/>
                <w:szCs w:val="24"/>
              </w:rPr>
              <w:t xml:space="preserve"> такого изменения предусмотрена Кодексом Республики Беларусь о земле</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w:t>
            </w:r>
            <w:r>
              <w:rPr>
                <w:rFonts w:ascii="Times New Roman" w:hAnsi="Times New Roman" w:cs="Times New Roman"/>
                <w:color w:val="000000" w:themeColor="text1"/>
                <w:sz w:val="24"/>
                <w:szCs w:val="24"/>
              </w:rPr>
              <w:lastRenderedPageBreak/>
              <w:t>(или)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w:t>
            </w:r>
            <w:r>
              <w:rPr>
                <w:rFonts w:ascii="Times New Roman" w:hAnsi="Times New Roman" w:cs="Times New Roman"/>
                <w:color w:val="000000" w:themeColor="text1"/>
                <w:sz w:val="24"/>
                <w:szCs w:val="24"/>
              </w:rPr>
              <w:lastRenderedPageBreak/>
              <w:t>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w:t>
            </w:r>
            <w:r>
              <w:rPr>
                <w:rFonts w:ascii="Times New Roman" w:hAnsi="Times New Roman" w:cs="Times New Roman"/>
                <w:color w:val="000000" w:themeColor="text1"/>
                <w:sz w:val="24"/>
                <w:szCs w:val="24"/>
              </w:rPr>
              <w:lastRenderedPageBreak/>
              <w:t>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w:t>
            </w:r>
            <w:proofErr w:type="gramEnd"/>
            <w:r>
              <w:rPr>
                <w:rFonts w:ascii="Times New Roman" w:hAnsi="Times New Roman" w:cs="Times New Roman"/>
                <w:color w:val="000000" w:themeColor="text1"/>
                <w:sz w:val="24"/>
                <w:szCs w:val="24"/>
              </w:rPr>
              <w:t xml:space="preserve">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rPr>
              <w:t>3</w:t>
            </w:r>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по кадастровой </w:t>
            </w:r>
            <w:r>
              <w:rPr>
                <w:rFonts w:ascii="Times New Roman" w:hAnsi="Times New Roman" w:cs="Times New Roman"/>
                <w:color w:val="000000" w:themeColor="text1"/>
                <w:sz w:val="24"/>
                <w:szCs w:val="24"/>
              </w:rPr>
              <w:lastRenderedPageBreak/>
              <w:t>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rPr>
              <w:t>3</w:t>
            </w:r>
            <w:proofErr w:type="gramEnd"/>
          </w:p>
          <w:p w:rsidR="00911021" w:rsidRDefault="00911021">
            <w:pPr>
              <w:spacing w:after="0" w:line="240" w:lineRule="auto"/>
              <w:jc w:val="both"/>
              <w:rPr>
                <w:rFonts w:ascii="Times New Roman" w:hAnsi="Times New Roman" w:cs="Times New Roman"/>
                <w:color w:val="000000" w:themeColor="text1"/>
                <w:sz w:val="24"/>
                <w:szCs w:val="24"/>
              </w:rPr>
            </w:pPr>
          </w:p>
          <w:p w:rsidR="00911021" w:rsidRDefault="00362146">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w:t>
            </w:r>
            <w:r>
              <w:rPr>
                <w:rFonts w:ascii="Times New Roman" w:hAnsi="Times New Roman" w:cs="Times New Roman"/>
                <w:color w:val="000000" w:themeColor="text1"/>
                <w:sz w:val="24"/>
                <w:szCs w:val="24"/>
              </w:rPr>
              <w:lastRenderedPageBreak/>
              <w:t>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rPr>
              <w:t>3</w:t>
            </w:r>
            <w:proofErr w:type="gramEnd"/>
          </w:p>
          <w:p w:rsidR="00911021" w:rsidRDefault="0091102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402" w:type="dxa"/>
          </w:tcPr>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1. </w:t>
            </w:r>
            <w:proofErr w:type="gramStart"/>
            <w:r>
              <w:rPr>
                <w:rFonts w:ascii="Times New Roman" w:hAnsi="Times New Roman" w:cs="Times New Roman"/>
                <w:b/>
                <w:color w:val="000000" w:themeColor="text1"/>
                <w:sz w:val="24"/>
                <w:szCs w:val="24"/>
              </w:rPr>
              <w:t xml:space="preserve">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w:t>
            </w:r>
            <w:r>
              <w:rPr>
                <w:rFonts w:ascii="Times New Roman" w:hAnsi="Times New Roman" w:cs="Times New Roman"/>
                <w:b/>
                <w:color w:val="000000" w:themeColor="text1"/>
                <w:sz w:val="24"/>
                <w:szCs w:val="24"/>
              </w:rPr>
              <w:lastRenderedPageBreak/>
              <w:t>(зданий,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Принятие решения о разрешении изменения целевого назначения земельного участка, </w:t>
            </w:r>
            <w:r>
              <w:rPr>
                <w:rFonts w:ascii="Times New Roman" w:hAnsi="Times New Roman" w:cs="Times New Roman"/>
                <w:b/>
                <w:color w:val="000000" w:themeColor="text1"/>
                <w:sz w:val="24"/>
                <w:szCs w:val="24"/>
              </w:rPr>
              <w:lastRenderedPageBreak/>
              <w:t>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proofErr w:type="gramStart"/>
            <w:r>
              <w:rPr>
                <w:rFonts w:ascii="Times New Roman" w:hAnsi="Times New Roman" w:cs="Times New Roman"/>
                <w:b/>
                <w:color w:val="000000" w:themeColor="text1"/>
                <w:sz w:val="24"/>
                <w:szCs w:val="24"/>
              </w:rPr>
              <w:t>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w:t>
            </w:r>
            <w:proofErr w:type="gramEnd"/>
            <w:r>
              <w:rPr>
                <w:rFonts w:ascii="Times New Roman" w:hAnsi="Times New Roman" w:cs="Times New Roman"/>
                <w:b/>
                <w:color w:val="000000" w:themeColor="text1"/>
                <w:sz w:val="24"/>
                <w:szCs w:val="24"/>
              </w:rPr>
              <w:t xml:space="preserve">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w:t>
            </w:r>
            <w:r>
              <w:rPr>
                <w:rFonts w:ascii="Times New Roman" w:hAnsi="Times New Roman" w:cs="Times New Roman"/>
                <w:color w:val="000000" w:themeColor="text1"/>
                <w:sz w:val="24"/>
                <w:szCs w:val="24"/>
              </w:rPr>
              <w:lastRenderedPageBreak/>
              <w:t>(обременениях)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roofErr w:type="gramEnd"/>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proofErr w:type="gramStart"/>
            <w:r>
              <w:rPr>
                <w:rFonts w:ascii="Times New Roman" w:hAnsi="Times New Roman" w:cs="Times New Roman"/>
                <w:b/>
                <w:color w:val="000000" w:themeColor="text1"/>
                <w:sz w:val="24"/>
                <w:szCs w:val="24"/>
              </w:rPr>
              <w:t>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w:t>
            </w:r>
            <w:proofErr w:type="gramEnd"/>
            <w:r>
              <w:rPr>
                <w:rFonts w:ascii="Times New Roman" w:hAnsi="Times New Roman" w:cs="Times New Roman"/>
                <w:b/>
                <w:color w:val="000000" w:themeColor="text1"/>
                <w:sz w:val="24"/>
                <w:szCs w:val="24"/>
              </w:rPr>
              <w:t xml:space="preserve"> необходимость такого изменения предусмотрена </w:t>
            </w:r>
            <w:r>
              <w:rPr>
                <w:rFonts w:ascii="Times New Roman" w:hAnsi="Times New Roman" w:cs="Times New Roman"/>
                <w:b/>
                <w:color w:val="000000" w:themeColor="text1"/>
                <w:sz w:val="24"/>
                <w:szCs w:val="24"/>
              </w:rPr>
              <w:lastRenderedPageBreak/>
              <w:t>Кодексом Республики Беларусь о земле:</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p>
          <w:p w:rsidR="00911021" w:rsidRDefault="00911021">
            <w:pPr>
              <w:spacing w:after="0" w:line="240" w:lineRule="auto"/>
              <w:rPr>
                <w:rFonts w:ascii="Times New Roman" w:hAnsi="Times New Roman" w:cs="Times New Roman"/>
                <w:color w:val="000000" w:themeColor="text1"/>
                <w:sz w:val="24"/>
                <w:szCs w:val="24"/>
              </w:rPr>
            </w:pPr>
          </w:p>
          <w:p w:rsidR="00911021" w:rsidRDefault="00362146">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roofErr w:type="gramEnd"/>
          </w:p>
        </w:tc>
        <w:tc>
          <w:tcPr>
            <w:tcW w:w="1417"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10 рабочих дней со дня подачи заявления, а в случае истребования документов при принятии решения, не </w:t>
            </w:r>
            <w:r>
              <w:rPr>
                <w:rFonts w:ascii="Times New Roman" w:hAnsi="Times New Roman" w:cs="Times New Roman"/>
                <w:color w:val="000000" w:themeColor="text1"/>
                <w:sz w:val="24"/>
                <w:szCs w:val="24"/>
              </w:rPr>
              <w:lastRenderedPageBreak/>
              <w:t>связанного с отказом в осуществлении настоящей процедуры, - 10 рабочих дней со дня представления таких документов</w:t>
            </w:r>
          </w:p>
        </w:tc>
        <w:tc>
          <w:tcPr>
            <w:tcW w:w="1276" w:type="dxa"/>
          </w:tcPr>
          <w:p w:rsidR="00911021" w:rsidRDefault="003621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бессрочно</w:t>
            </w:r>
          </w:p>
        </w:tc>
        <w:tc>
          <w:tcPr>
            <w:tcW w:w="1418" w:type="dxa"/>
          </w:tcPr>
          <w:p w:rsidR="00911021" w:rsidRDefault="0036214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бесплатно</w:t>
            </w:r>
          </w:p>
        </w:tc>
        <w:tc>
          <w:tcPr>
            <w:tcW w:w="1417" w:type="dxa"/>
          </w:tcPr>
          <w:p w:rsidR="00911021" w:rsidRDefault="0036214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bookmarkStart w:id="10" w:name="_Hlk176954472"/>
        <w:tc>
          <w:tcPr>
            <w:tcW w:w="1276" w:type="dxa"/>
          </w:tcPr>
          <w:p w:rsidR="00911021" w:rsidRDefault="00911021">
            <w:pPr>
              <w:autoSpaceDE w:val="0"/>
              <w:autoSpaceDN w:val="0"/>
              <w:adjustRightInd w:val="0"/>
              <w:spacing w:after="0" w:line="240" w:lineRule="auto"/>
              <w:rPr>
                <w:rFonts w:ascii="Times New Roman" w:hAnsi="Times New Roman" w:cs="Times New Roman"/>
                <w:color w:val="000000" w:themeColor="text1"/>
                <w:sz w:val="24"/>
                <w:szCs w:val="24"/>
              </w:rPr>
            </w:pPr>
            <w:r w:rsidRPr="00911021">
              <w:fldChar w:fldCharType="begin"/>
            </w:r>
            <w:r w:rsidR="00362146">
              <w:instrText xml:space="preserve"> HYPERLINK "https://pravo.by/document/?guid=3871&amp;p0=W22339574" </w:instrText>
            </w:r>
            <w:r w:rsidRPr="00911021">
              <w:fldChar w:fldCharType="separate"/>
            </w:r>
            <w:r w:rsidR="00362146">
              <w:rPr>
                <w:rStyle w:val="a7"/>
                <w:rFonts w:ascii="Times New Roman" w:hAnsi="Times New Roman" w:cs="Times New Roman"/>
                <w:sz w:val="24"/>
                <w:szCs w:val="24"/>
              </w:rPr>
              <w:t xml:space="preserve">Постановление Государственного комитета по имуществу Республики Беларусь от 30 </w:t>
            </w:r>
            <w:r w:rsidR="00362146">
              <w:rPr>
                <w:rStyle w:val="a7"/>
                <w:rFonts w:ascii="Times New Roman" w:hAnsi="Times New Roman" w:cs="Times New Roman"/>
                <w:sz w:val="24"/>
                <w:szCs w:val="24"/>
              </w:rPr>
              <w:lastRenderedPageBreak/>
              <w:t>января 2023 г. № 7 «Об утверждении регламента административной процедуры»</w:t>
            </w:r>
            <w:r>
              <w:rPr>
                <w:rStyle w:val="a7"/>
                <w:rFonts w:ascii="Times New Roman" w:hAnsi="Times New Roman" w:cs="Times New Roman"/>
                <w:sz w:val="24"/>
                <w:szCs w:val="24"/>
              </w:rPr>
              <w:fldChar w:fldCharType="end"/>
            </w:r>
            <w:bookmarkEnd w:id="10"/>
          </w:p>
        </w:tc>
      </w:tr>
    </w:tbl>
    <w:p w:rsidR="00911021" w:rsidRDefault="00911021">
      <w:pPr>
        <w:spacing w:after="0" w:line="240" w:lineRule="auto"/>
        <w:jc w:val="center"/>
        <w:rPr>
          <w:rFonts w:ascii="Times New Roman" w:hAnsi="Times New Roman" w:cs="Times New Roman"/>
          <w:color w:val="000000" w:themeColor="text1"/>
          <w:sz w:val="28"/>
          <w:szCs w:val="28"/>
        </w:rPr>
      </w:pPr>
    </w:p>
    <w:p w:rsidR="00911021" w:rsidRDefault="00911021">
      <w:pPr>
        <w:pStyle w:val="af8"/>
        <w:spacing w:after="0" w:line="240" w:lineRule="auto"/>
        <w:ind w:firstLine="840"/>
        <w:jc w:val="both"/>
        <w:rPr>
          <w:rFonts w:ascii="Times New Roman" w:hAnsi="Times New Roman" w:cs="Times New Roman"/>
          <w:color w:val="000000" w:themeColor="text1"/>
          <w:sz w:val="28"/>
          <w:szCs w:val="28"/>
        </w:rPr>
      </w:pPr>
    </w:p>
    <w:sectPr w:rsidR="00911021" w:rsidSect="00911021">
      <w:footnotePr>
        <w:pos w:val="beneathText"/>
      </w:footnotePr>
      <w:endnotePr>
        <w:numFmt w:val="decimal"/>
      </w:endnotePr>
      <w:type w:val="continuous"/>
      <w:pgSz w:w="16838" w:h="11906" w:orient="landscape"/>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106" w:rsidRDefault="00EC1106">
      <w:pPr>
        <w:spacing w:line="240" w:lineRule="auto"/>
      </w:pPr>
      <w:r>
        <w:separator/>
      </w:r>
    </w:p>
  </w:endnote>
  <w:endnote w:type="continuationSeparator" w:id="0">
    <w:p w:rsidR="00EC1106" w:rsidRDefault="00EC1106">
      <w:pPr>
        <w:spacing w:line="240" w:lineRule="auto"/>
      </w:pPr>
      <w:r>
        <w:continuationSeparator/>
      </w:r>
    </w:p>
  </w:endnote>
  <w:endnote w:id="1">
    <w:p w:rsidR="00362146" w:rsidRDefault="00362146">
      <w:pPr>
        <w:pStyle w:val="aa"/>
        <w:jc w:val="both"/>
        <w:rPr>
          <w:rFonts w:ascii="Times New Roman" w:hAnsi="Times New Roman" w:cs="Times New Roman"/>
        </w:rPr>
      </w:pPr>
      <w:r>
        <w:rPr>
          <w:rStyle w:val="a6"/>
          <w:rFonts w:ascii="Times New Roman" w:hAnsi="Times New Roman" w:cs="Times New Roman"/>
        </w:rPr>
        <w:endnoteRef/>
      </w:r>
      <w:r>
        <w:rPr>
          <w:rFonts w:ascii="Times New Roman" w:hAnsi="Times New Roman" w:cs="Times New Roman"/>
        </w:rPr>
        <w:t xml:space="preserve"> Может не представляться крестьянскими (фермерскими) хозяйствами.</w:t>
      </w:r>
    </w:p>
  </w:endnote>
  <w:endnote w:id="2">
    <w:p w:rsidR="00362146" w:rsidRDefault="00362146">
      <w:pPr>
        <w:pStyle w:val="aa"/>
        <w:jc w:val="both"/>
        <w:rPr>
          <w:rFonts w:ascii="Times New Roman" w:hAnsi="Times New Roman" w:cs="Times New Roman"/>
        </w:rPr>
      </w:pPr>
      <w:r>
        <w:rPr>
          <w:rStyle w:val="a6"/>
          <w:rFonts w:ascii="Times New Roman" w:hAnsi="Times New Roman" w:cs="Times New Roman"/>
        </w:rPr>
        <w:endnoteRef/>
      </w:r>
      <w:r>
        <w:rPr>
          <w:rFonts w:ascii="Times New Roman" w:hAnsi="Times New Roman" w:cs="Times New Roman"/>
        </w:rPr>
        <w:t xml:space="preserve"> За исключением изменения лицензии в случаях, предусмотренных абзацем вторым пункта 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r>
        <w:rPr>
          <w:rFonts w:ascii="Times New Roman" w:hAnsi="Times New Roman" w:cs="Times New Roman"/>
          <w:lang w:val="be-BY"/>
        </w:rPr>
        <w:t>, утвержденного постановлен</w:t>
      </w:r>
      <w:proofErr w:type="spellStart"/>
      <w:r>
        <w:rPr>
          <w:rFonts w:ascii="Times New Roman" w:hAnsi="Times New Roman" w:cs="Times New Roman"/>
        </w:rPr>
        <w:t>ием</w:t>
      </w:r>
      <w:proofErr w:type="spellEnd"/>
      <w:r>
        <w:rPr>
          <w:rFonts w:ascii="Times New Roman" w:hAnsi="Times New Roman" w:cs="Times New Roman"/>
        </w:rPr>
        <w:t xml:space="preserve"> Совета Министров Республики Беларусь от 27 февраля 2023 г. № 154.</w:t>
      </w:r>
    </w:p>
  </w:endnote>
  <w:endnote w:id="3">
    <w:p w:rsidR="00362146" w:rsidRDefault="00362146">
      <w:pPr>
        <w:autoSpaceDE w:val="0"/>
        <w:autoSpaceDN w:val="0"/>
        <w:adjustRightInd w:val="0"/>
        <w:spacing w:after="0" w:line="240" w:lineRule="auto"/>
        <w:jc w:val="both"/>
        <w:rPr>
          <w:rFonts w:ascii="Times New Roman" w:hAnsi="Times New Roman" w:cs="Times New Roman"/>
          <w:sz w:val="20"/>
          <w:szCs w:val="20"/>
        </w:rPr>
      </w:pPr>
      <w:r>
        <w:rPr>
          <w:rStyle w:val="a6"/>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sz w:val="20"/>
          <w:szCs w:val="20"/>
        </w:rPr>
        <w:t>Предоставляется заявителем по запросу Минского городского, городского (городов областного, районного подчинения), районного исполнительного комитета, администрации свободной экономической зоны в случае принятия решения, не связанного с отказом в осуществлении административной процедуры.</w:t>
      </w:r>
    </w:p>
    <w:p w:rsidR="00362146" w:rsidRDefault="00362146">
      <w:pPr>
        <w:autoSpaceDE w:val="0"/>
        <w:autoSpaceDN w:val="0"/>
        <w:adjustRightInd w:val="0"/>
        <w:spacing w:after="0" w:line="240" w:lineRule="auto"/>
        <w:jc w:val="both"/>
        <w:rPr>
          <w:rFonts w:ascii="Calibri" w:hAnsi="Calibri" w:cs="Calibri"/>
          <w:sz w:val="20"/>
          <w:szCs w:val="2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106" w:rsidRDefault="00EC1106">
      <w:pPr>
        <w:spacing w:after="0"/>
      </w:pPr>
      <w:r>
        <w:separator/>
      </w:r>
    </w:p>
  </w:footnote>
  <w:footnote w:type="continuationSeparator" w:id="0">
    <w:p w:rsidR="00EC1106" w:rsidRDefault="00EC11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9410"/>
      <w:docPartObj>
        <w:docPartGallery w:val="AutoText"/>
      </w:docPartObj>
    </w:sdtPr>
    <w:sdtContent>
      <w:p w:rsidR="00362146" w:rsidRDefault="00362146">
        <w:pPr>
          <w:pStyle w:val="af2"/>
          <w:jc w:val="center"/>
        </w:pPr>
        <w:fldSimple w:instr="PAGE   \* MERGEFORMAT">
          <w:r w:rsidR="003069D2">
            <w:rPr>
              <w:noProof/>
            </w:rPr>
            <w:t>134</w:t>
          </w:r>
        </w:fldSimple>
      </w:p>
    </w:sdtContent>
  </w:sdt>
  <w:p w:rsidR="00362146" w:rsidRDefault="0036214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B67"/>
    <w:multiLevelType w:val="multilevel"/>
    <w:tmpl w:val="016A5B67"/>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numStart w:val="7"/>
    <w:footnote w:id="-1"/>
    <w:footnote w:id="0"/>
  </w:footnotePr>
  <w:endnotePr>
    <w:numFmt w:val="decimal"/>
    <w:endnote w:id="-1"/>
    <w:endnote w:id="0"/>
  </w:endnotePr>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728C"/>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365A"/>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30F4"/>
    <w:rsid w:val="00163B65"/>
    <w:rsid w:val="00164A36"/>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156D"/>
    <w:rsid w:val="002216E1"/>
    <w:rsid w:val="00222250"/>
    <w:rsid w:val="00222B02"/>
    <w:rsid w:val="00222C64"/>
    <w:rsid w:val="002237C4"/>
    <w:rsid w:val="00224543"/>
    <w:rsid w:val="00224C58"/>
    <w:rsid w:val="00224DF6"/>
    <w:rsid w:val="0022582D"/>
    <w:rsid w:val="0022595E"/>
    <w:rsid w:val="0023056C"/>
    <w:rsid w:val="0023108B"/>
    <w:rsid w:val="002317A0"/>
    <w:rsid w:val="00231B2C"/>
    <w:rsid w:val="002342D7"/>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67D3B"/>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FE0"/>
    <w:rsid w:val="002E111F"/>
    <w:rsid w:val="002E1E8D"/>
    <w:rsid w:val="002E263E"/>
    <w:rsid w:val="002E38C4"/>
    <w:rsid w:val="002E3D40"/>
    <w:rsid w:val="002E4206"/>
    <w:rsid w:val="002E6ED8"/>
    <w:rsid w:val="002E71D7"/>
    <w:rsid w:val="002F0494"/>
    <w:rsid w:val="002F0583"/>
    <w:rsid w:val="002F0614"/>
    <w:rsid w:val="002F1263"/>
    <w:rsid w:val="002F143C"/>
    <w:rsid w:val="002F1789"/>
    <w:rsid w:val="002F19D1"/>
    <w:rsid w:val="002F1D07"/>
    <w:rsid w:val="002F215B"/>
    <w:rsid w:val="002F3836"/>
    <w:rsid w:val="002F3BB7"/>
    <w:rsid w:val="002F43B3"/>
    <w:rsid w:val="002F4942"/>
    <w:rsid w:val="002F57FA"/>
    <w:rsid w:val="00300D7E"/>
    <w:rsid w:val="003021AB"/>
    <w:rsid w:val="00302267"/>
    <w:rsid w:val="00302F75"/>
    <w:rsid w:val="00304027"/>
    <w:rsid w:val="00306620"/>
    <w:rsid w:val="003069D2"/>
    <w:rsid w:val="00307641"/>
    <w:rsid w:val="00307BDC"/>
    <w:rsid w:val="003105F9"/>
    <w:rsid w:val="00311761"/>
    <w:rsid w:val="00313D57"/>
    <w:rsid w:val="00313F09"/>
    <w:rsid w:val="00313FCE"/>
    <w:rsid w:val="0031660B"/>
    <w:rsid w:val="00316AAB"/>
    <w:rsid w:val="00321A93"/>
    <w:rsid w:val="003223D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527D"/>
    <w:rsid w:val="00345BC0"/>
    <w:rsid w:val="00345C81"/>
    <w:rsid w:val="00346A4E"/>
    <w:rsid w:val="0034721C"/>
    <w:rsid w:val="00347B88"/>
    <w:rsid w:val="0035081F"/>
    <w:rsid w:val="003508A4"/>
    <w:rsid w:val="00351A65"/>
    <w:rsid w:val="0035201C"/>
    <w:rsid w:val="00353BF8"/>
    <w:rsid w:val="00354F66"/>
    <w:rsid w:val="00355A42"/>
    <w:rsid w:val="00356D22"/>
    <w:rsid w:val="00360365"/>
    <w:rsid w:val="00360712"/>
    <w:rsid w:val="00360903"/>
    <w:rsid w:val="00361FBF"/>
    <w:rsid w:val="00362146"/>
    <w:rsid w:val="003646D0"/>
    <w:rsid w:val="00364AB9"/>
    <w:rsid w:val="003662D3"/>
    <w:rsid w:val="00366577"/>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90484"/>
    <w:rsid w:val="0049092F"/>
    <w:rsid w:val="004934A2"/>
    <w:rsid w:val="00494292"/>
    <w:rsid w:val="004953CA"/>
    <w:rsid w:val="00496C1D"/>
    <w:rsid w:val="004A01E6"/>
    <w:rsid w:val="004A0F76"/>
    <w:rsid w:val="004A18A2"/>
    <w:rsid w:val="004A20BC"/>
    <w:rsid w:val="004A22F1"/>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33B8"/>
    <w:rsid w:val="00504DE4"/>
    <w:rsid w:val="005051F7"/>
    <w:rsid w:val="00505F16"/>
    <w:rsid w:val="00506844"/>
    <w:rsid w:val="00507797"/>
    <w:rsid w:val="005079AE"/>
    <w:rsid w:val="00507F71"/>
    <w:rsid w:val="005109F6"/>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47EE6"/>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44D3"/>
    <w:rsid w:val="008B495F"/>
    <w:rsid w:val="008B5628"/>
    <w:rsid w:val="008B65ED"/>
    <w:rsid w:val="008B7F23"/>
    <w:rsid w:val="008C0139"/>
    <w:rsid w:val="008C16A3"/>
    <w:rsid w:val="008C1F58"/>
    <w:rsid w:val="008C3BFB"/>
    <w:rsid w:val="008C4967"/>
    <w:rsid w:val="008C5326"/>
    <w:rsid w:val="008C5B14"/>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070E1"/>
    <w:rsid w:val="0091057E"/>
    <w:rsid w:val="0091090E"/>
    <w:rsid w:val="00910AC3"/>
    <w:rsid w:val="00911021"/>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2B7"/>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D70"/>
    <w:rsid w:val="00A9073D"/>
    <w:rsid w:val="00A908DB"/>
    <w:rsid w:val="00A92207"/>
    <w:rsid w:val="00A92435"/>
    <w:rsid w:val="00A92486"/>
    <w:rsid w:val="00A93991"/>
    <w:rsid w:val="00A93C50"/>
    <w:rsid w:val="00A94967"/>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B003C3"/>
    <w:rsid w:val="00B01247"/>
    <w:rsid w:val="00B01A4E"/>
    <w:rsid w:val="00B01E39"/>
    <w:rsid w:val="00B029E4"/>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8FE"/>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075BE"/>
    <w:rsid w:val="00C1015E"/>
    <w:rsid w:val="00C106E1"/>
    <w:rsid w:val="00C10855"/>
    <w:rsid w:val="00C12E60"/>
    <w:rsid w:val="00C12F4C"/>
    <w:rsid w:val="00C149C1"/>
    <w:rsid w:val="00C14A2E"/>
    <w:rsid w:val="00C16CDA"/>
    <w:rsid w:val="00C17756"/>
    <w:rsid w:val="00C179E4"/>
    <w:rsid w:val="00C20523"/>
    <w:rsid w:val="00C24D4C"/>
    <w:rsid w:val="00C25BC4"/>
    <w:rsid w:val="00C2739B"/>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86E"/>
    <w:rsid w:val="00C671D5"/>
    <w:rsid w:val="00C6768A"/>
    <w:rsid w:val="00C70A62"/>
    <w:rsid w:val="00C71C88"/>
    <w:rsid w:val="00C73CB5"/>
    <w:rsid w:val="00C772EB"/>
    <w:rsid w:val="00C80DD6"/>
    <w:rsid w:val="00C81DAF"/>
    <w:rsid w:val="00C826F5"/>
    <w:rsid w:val="00C82DD4"/>
    <w:rsid w:val="00C831BC"/>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77CB"/>
    <w:rsid w:val="00D97DF3"/>
    <w:rsid w:val="00DA10FA"/>
    <w:rsid w:val="00DA1BEA"/>
    <w:rsid w:val="00DA2133"/>
    <w:rsid w:val="00DA2571"/>
    <w:rsid w:val="00DA2B5A"/>
    <w:rsid w:val="00DA2CB3"/>
    <w:rsid w:val="00DA2F1C"/>
    <w:rsid w:val="00DA4797"/>
    <w:rsid w:val="00DA584A"/>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7735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55D"/>
    <w:rsid w:val="00E97994"/>
    <w:rsid w:val="00E97BFD"/>
    <w:rsid w:val="00EA0CB6"/>
    <w:rsid w:val="00EA1A47"/>
    <w:rsid w:val="00EA1F32"/>
    <w:rsid w:val="00EA2ED0"/>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106"/>
    <w:rsid w:val="00EC1A94"/>
    <w:rsid w:val="00EC3EE3"/>
    <w:rsid w:val="00EC57AC"/>
    <w:rsid w:val="00EC5AAE"/>
    <w:rsid w:val="00EC7576"/>
    <w:rsid w:val="00ED00C3"/>
    <w:rsid w:val="00ED0C31"/>
    <w:rsid w:val="00ED0ECB"/>
    <w:rsid w:val="00ED147A"/>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2B34"/>
    <w:rsid w:val="00F03287"/>
    <w:rsid w:val="00F036CB"/>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87F7B"/>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0023"/>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0E8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 w:val="3AD6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endnote reference"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21"/>
    <w:pPr>
      <w:spacing w:after="160" w:line="259" w:lineRule="auto"/>
    </w:pPr>
    <w:rPr>
      <w:sz w:val="22"/>
      <w:szCs w:val="22"/>
      <w:lang w:eastAsia="en-US"/>
    </w:rPr>
  </w:style>
  <w:style w:type="paragraph" w:styleId="1">
    <w:name w:val="heading 1"/>
    <w:basedOn w:val="a"/>
    <w:next w:val="a"/>
    <w:link w:val="10"/>
    <w:uiPriority w:val="9"/>
    <w:qFormat/>
    <w:rsid w:val="009110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11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911021"/>
    <w:rPr>
      <w:color w:val="954F72" w:themeColor="followedHyperlink"/>
      <w:u w:val="single"/>
    </w:rPr>
  </w:style>
  <w:style w:type="character" w:styleId="a4">
    <w:name w:val="footnote reference"/>
    <w:basedOn w:val="a0"/>
    <w:uiPriority w:val="99"/>
    <w:semiHidden/>
    <w:unhideWhenUsed/>
    <w:qFormat/>
    <w:rsid w:val="00911021"/>
    <w:rPr>
      <w:vertAlign w:val="superscript"/>
    </w:rPr>
  </w:style>
  <w:style w:type="character" w:styleId="a5">
    <w:name w:val="annotation reference"/>
    <w:basedOn w:val="a0"/>
    <w:uiPriority w:val="99"/>
    <w:semiHidden/>
    <w:unhideWhenUsed/>
    <w:qFormat/>
    <w:rsid w:val="00911021"/>
    <w:rPr>
      <w:sz w:val="16"/>
      <w:szCs w:val="16"/>
    </w:rPr>
  </w:style>
  <w:style w:type="character" w:styleId="a6">
    <w:name w:val="endnote reference"/>
    <w:basedOn w:val="a0"/>
    <w:uiPriority w:val="99"/>
    <w:semiHidden/>
    <w:unhideWhenUsed/>
    <w:qFormat/>
    <w:rsid w:val="00911021"/>
    <w:rPr>
      <w:vertAlign w:val="superscript"/>
    </w:rPr>
  </w:style>
  <w:style w:type="character" w:styleId="a7">
    <w:name w:val="Hyperlink"/>
    <w:basedOn w:val="a0"/>
    <w:uiPriority w:val="99"/>
    <w:unhideWhenUsed/>
    <w:qFormat/>
    <w:rsid w:val="00911021"/>
    <w:rPr>
      <w:color w:val="0563C1" w:themeColor="hyperlink"/>
      <w:u w:val="single"/>
    </w:rPr>
  </w:style>
  <w:style w:type="paragraph" w:styleId="a8">
    <w:name w:val="Balloon Text"/>
    <w:basedOn w:val="a"/>
    <w:link w:val="a9"/>
    <w:uiPriority w:val="99"/>
    <w:semiHidden/>
    <w:unhideWhenUsed/>
    <w:qFormat/>
    <w:rsid w:val="00911021"/>
    <w:pPr>
      <w:spacing w:after="0" w:line="240" w:lineRule="auto"/>
    </w:pPr>
    <w:rPr>
      <w:rFonts w:ascii="Segoe UI" w:hAnsi="Segoe UI" w:cs="Segoe UI"/>
      <w:sz w:val="18"/>
      <w:szCs w:val="18"/>
    </w:rPr>
  </w:style>
  <w:style w:type="paragraph" w:styleId="aa">
    <w:name w:val="endnote text"/>
    <w:basedOn w:val="a"/>
    <w:link w:val="ab"/>
    <w:uiPriority w:val="99"/>
    <w:unhideWhenUsed/>
    <w:qFormat/>
    <w:rsid w:val="00911021"/>
    <w:pPr>
      <w:spacing w:after="0" w:line="240" w:lineRule="auto"/>
    </w:pPr>
    <w:rPr>
      <w:sz w:val="20"/>
      <w:szCs w:val="20"/>
    </w:rPr>
  </w:style>
  <w:style w:type="paragraph" w:styleId="ac">
    <w:name w:val="annotation text"/>
    <w:basedOn w:val="a"/>
    <w:link w:val="ad"/>
    <w:uiPriority w:val="99"/>
    <w:semiHidden/>
    <w:unhideWhenUsed/>
    <w:qFormat/>
    <w:rsid w:val="00911021"/>
    <w:pPr>
      <w:spacing w:line="240" w:lineRule="auto"/>
    </w:pPr>
    <w:rPr>
      <w:sz w:val="20"/>
      <w:szCs w:val="20"/>
    </w:rPr>
  </w:style>
  <w:style w:type="paragraph" w:styleId="ae">
    <w:name w:val="annotation subject"/>
    <w:basedOn w:val="ac"/>
    <w:next w:val="ac"/>
    <w:link w:val="af"/>
    <w:uiPriority w:val="99"/>
    <w:semiHidden/>
    <w:unhideWhenUsed/>
    <w:qFormat/>
    <w:rsid w:val="00911021"/>
    <w:rPr>
      <w:b/>
      <w:bCs/>
    </w:rPr>
  </w:style>
  <w:style w:type="paragraph" w:styleId="af0">
    <w:name w:val="footnote text"/>
    <w:basedOn w:val="a"/>
    <w:link w:val="af1"/>
    <w:uiPriority w:val="99"/>
    <w:semiHidden/>
    <w:unhideWhenUsed/>
    <w:qFormat/>
    <w:rsid w:val="00911021"/>
    <w:pPr>
      <w:spacing w:after="0" w:line="240" w:lineRule="auto"/>
    </w:pPr>
    <w:rPr>
      <w:sz w:val="20"/>
      <w:szCs w:val="20"/>
    </w:rPr>
  </w:style>
  <w:style w:type="paragraph" w:styleId="af2">
    <w:name w:val="header"/>
    <w:basedOn w:val="a"/>
    <w:link w:val="af3"/>
    <w:uiPriority w:val="99"/>
    <w:unhideWhenUsed/>
    <w:qFormat/>
    <w:rsid w:val="00911021"/>
    <w:pPr>
      <w:tabs>
        <w:tab w:val="center" w:pos="4677"/>
        <w:tab w:val="right" w:pos="9355"/>
      </w:tabs>
      <w:spacing w:after="0" w:line="240" w:lineRule="auto"/>
    </w:pPr>
  </w:style>
  <w:style w:type="paragraph" w:styleId="af4">
    <w:name w:val="footer"/>
    <w:basedOn w:val="a"/>
    <w:link w:val="af5"/>
    <w:uiPriority w:val="99"/>
    <w:unhideWhenUsed/>
    <w:qFormat/>
    <w:rsid w:val="00911021"/>
    <w:pPr>
      <w:tabs>
        <w:tab w:val="center" w:pos="4677"/>
        <w:tab w:val="right" w:pos="9355"/>
      </w:tabs>
      <w:spacing w:after="0" w:line="240" w:lineRule="auto"/>
    </w:pPr>
  </w:style>
  <w:style w:type="paragraph" w:styleId="af6">
    <w:name w:val="Normal (Web)"/>
    <w:basedOn w:val="a"/>
    <w:uiPriority w:val="99"/>
    <w:semiHidden/>
    <w:unhideWhenUsed/>
    <w:rsid w:val="00911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uiPriority w:val="39"/>
    <w:qFormat/>
    <w:rsid w:val="00911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сноски Знак"/>
    <w:basedOn w:val="a0"/>
    <w:link w:val="af0"/>
    <w:uiPriority w:val="99"/>
    <w:semiHidden/>
    <w:qFormat/>
    <w:rsid w:val="00911021"/>
    <w:rPr>
      <w:sz w:val="20"/>
      <w:szCs w:val="20"/>
    </w:rPr>
  </w:style>
  <w:style w:type="character" w:customStyle="1" w:styleId="ab">
    <w:name w:val="Текст концевой сноски Знак"/>
    <w:basedOn w:val="a0"/>
    <w:link w:val="aa"/>
    <w:uiPriority w:val="99"/>
    <w:qFormat/>
    <w:rsid w:val="00911021"/>
    <w:rPr>
      <w:sz w:val="20"/>
      <w:szCs w:val="20"/>
    </w:rPr>
  </w:style>
  <w:style w:type="paragraph" w:styleId="af8">
    <w:name w:val="List Paragraph"/>
    <w:basedOn w:val="a"/>
    <w:uiPriority w:val="34"/>
    <w:qFormat/>
    <w:rsid w:val="00911021"/>
    <w:pPr>
      <w:ind w:left="720"/>
      <w:contextualSpacing/>
    </w:pPr>
  </w:style>
  <w:style w:type="character" w:customStyle="1" w:styleId="ad">
    <w:name w:val="Текст примечания Знак"/>
    <w:basedOn w:val="a0"/>
    <w:link w:val="ac"/>
    <w:uiPriority w:val="99"/>
    <w:semiHidden/>
    <w:qFormat/>
    <w:rsid w:val="00911021"/>
    <w:rPr>
      <w:sz w:val="20"/>
      <w:szCs w:val="20"/>
    </w:rPr>
  </w:style>
  <w:style w:type="character" w:customStyle="1" w:styleId="af">
    <w:name w:val="Тема примечания Знак"/>
    <w:basedOn w:val="ad"/>
    <w:link w:val="ae"/>
    <w:uiPriority w:val="99"/>
    <w:semiHidden/>
    <w:qFormat/>
    <w:rsid w:val="00911021"/>
    <w:rPr>
      <w:b/>
      <w:bCs/>
      <w:sz w:val="20"/>
      <w:szCs w:val="20"/>
    </w:rPr>
  </w:style>
  <w:style w:type="character" w:customStyle="1" w:styleId="a9">
    <w:name w:val="Текст выноски Знак"/>
    <w:basedOn w:val="a0"/>
    <w:link w:val="a8"/>
    <w:uiPriority w:val="99"/>
    <w:semiHidden/>
    <w:qFormat/>
    <w:rsid w:val="00911021"/>
    <w:rPr>
      <w:rFonts w:ascii="Segoe UI" w:hAnsi="Segoe UI" w:cs="Segoe UI"/>
      <w:sz w:val="18"/>
      <w:szCs w:val="18"/>
    </w:rPr>
  </w:style>
  <w:style w:type="character" w:customStyle="1" w:styleId="word-wrapper">
    <w:name w:val="word-wrapper"/>
    <w:basedOn w:val="a0"/>
    <w:qFormat/>
    <w:rsid w:val="00911021"/>
  </w:style>
  <w:style w:type="paragraph" w:customStyle="1" w:styleId="p-normal">
    <w:name w:val="p-normal"/>
    <w:basedOn w:val="a"/>
    <w:qFormat/>
    <w:rsid w:val="00911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qFormat/>
    <w:rsid w:val="00911021"/>
  </w:style>
  <w:style w:type="character" w:customStyle="1" w:styleId="colorff00ff">
    <w:name w:val="color__ff00ff"/>
    <w:basedOn w:val="a0"/>
    <w:qFormat/>
    <w:rsid w:val="00911021"/>
  </w:style>
  <w:style w:type="character" w:customStyle="1" w:styleId="fake-non-breaking-space">
    <w:name w:val="fake-non-breaking-space"/>
    <w:basedOn w:val="a0"/>
    <w:qFormat/>
    <w:rsid w:val="00911021"/>
  </w:style>
  <w:style w:type="character" w:customStyle="1" w:styleId="10">
    <w:name w:val="Заголовок 1 Знак"/>
    <w:basedOn w:val="a0"/>
    <w:link w:val="1"/>
    <w:uiPriority w:val="9"/>
    <w:qFormat/>
    <w:rsid w:val="0091102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sid w:val="00911021"/>
    <w:rPr>
      <w:rFonts w:asciiTheme="majorHAnsi" w:eastAsiaTheme="majorEastAsia" w:hAnsiTheme="majorHAnsi" w:cstheme="majorBidi"/>
      <w:color w:val="2F5496" w:themeColor="accent1" w:themeShade="BF"/>
      <w:sz w:val="26"/>
      <w:szCs w:val="26"/>
    </w:rPr>
  </w:style>
  <w:style w:type="character" w:customStyle="1" w:styleId="af3">
    <w:name w:val="Верхний колонтитул Знак"/>
    <w:basedOn w:val="a0"/>
    <w:link w:val="af2"/>
    <w:uiPriority w:val="99"/>
    <w:qFormat/>
    <w:rsid w:val="00911021"/>
  </w:style>
  <w:style w:type="character" w:customStyle="1" w:styleId="af5">
    <w:name w:val="Нижний колонтитул Знак"/>
    <w:basedOn w:val="a0"/>
    <w:link w:val="af4"/>
    <w:uiPriority w:val="99"/>
    <w:qFormat/>
    <w:rsid w:val="00911021"/>
  </w:style>
  <w:style w:type="paragraph" w:customStyle="1" w:styleId="table10">
    <w:name w:val="table10"/>
    <w:basedOn w:val="a"/>
    <w:qFormat/>
    <w:rsid w:val="00911021"/>
    <w:pPr>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qFormat/>
    <w:rsid w:val="00911021"/>
    <w:rPr>
      <w:color w:val="605E5C"/>
      <w:shd w:val="clear" w:color="auto" w:fill="E1DFDD"/>
    </w:rPr>
  </w:style>
  <w:style w:type="paragraph" w:customStyle="1" w:styleId="11">
    <w:name w:val="Рецензия1"/>
    <w:hidden/>
    <w:uiPriority w:val="99"/>
    <w:semiHidden/>
    <w:qFormat/>
    <w:rsid w:val="0091102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4354234">
      <w:bodyDiv w:val="1"/>
      <w:marLeft w:val="0"/>
      <w:marRight w:val="0"/>
      <w:marTop w:val="0"/>
      <w:marBottom w:val="0"/>
      <w:divBdr>
        <w:top w:val="none" w:sz="0" w:space="0" w:color="auto"/>
        <w:left w:val="none" w:sz="0" w:space="0" w:color="auto"/>
        <w:bottom w:val="none" w:sz="0" w:space="0" w:color="auto"/>
        <w:right w:val="none" w:sz="0" w:space="0" w:color="auto"/>
      </w:divBdr>
      <w:divsChild>
        <w:div w:id="249631037">
          <w:marLeft w:val="0"/>
          <w:marRight w:val="0"/>
          <w:marTop w:val="0"/>
          <w:marBottom w:val="0"/>
          <w:divBdr>
            <w:top w:val="single" w:sz="12" w:space="0" w:color="FFA500"/>
            <w:left w:val="single" w:sz="12" w:space="0" w:color="FFA500"/>
            <w:bottom w:val="single" w:sz="12" w:space="0" w:color="FFA500"/>
            <w:right w:val="single" w:sz="12" w:space="0" w:color="FFA500"/>
          </w:divBdr>
          <w:divsChild>
            <w:div w:id="525599508">
              <w:marLeft w:val="0"/>
              <w:marRight w:val="0"/>
              <w:marTop w:val="0"/>
              <w:marBottom w:val="0"/>
              <w:divBdr>
                <w:top w:val="none" w:sz="0" w:space="0" w:color="auto"/>
                <w:left w:val="none" w:sz="0" w:space="0" w:color="auto"/>
                <w:bottom w:val="none" w:sz="0" w:space="0" w:color="auto"/>
                <w:right w:val="none" w:sz="0" w:space="0" w:color="auto"/>
              </w:divBdr>
            </w:div>
          </w:divsChild>
        </w:div>
        <w:div w:id="1064910262">
          <w:marLeft w:val="0"/>
          <w:marRight w:val="0"/>
          <w:marTop w:val="0"/>
          <w:marBottom w:val="0"/>
          <w:divBdr>
            <w:top w:val="single" w:sz="12" w:space="0" w:color="FFA500"/>
            <w:left w:val="single" w:sz="12" w:space="0" w:color="FFA500"/>
            <w:bottom w:val="single" w:sz="12" w:space="0" w:color="FFA500"/>
            <w:right w:val="single" w:sz="12" w:space="0" w:color="FFA500"/>
          </w:divBdr>
          <w:divsChild>
            <w:div w:id="1980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7560">
      <w:bodyDiv w:val="1"/>
      <w:marLeft w:val="0"/>
      <w:marRight w:val="0"/>
      <w:marTop w:val="0"/>
      <w:marBottom w:val="0"/>
      <w:divBdr>
        <w:top w:val="none" w:sz="0" w:space="0" w:color="auto"/>
        <w:left w:val="none" w:sz="0" w:space="0" w:color="auto"/>
        <w:bottom w:val="none" w:sz="0" w:space="0" w:color="auto"/>
        <w:right w:val="none" w:sz="0" w:space="0" w:color="auto"/>
      </w:divBdr>
    </w:div>
    <w:div w:id="539559029">
      <w:bodyDiv w:val="1"/>
      <w:marLeft w:val="0"/>
      <w:marRight w:val="0"/>
      <w:marTop w:val="0"/>
      <w:marBottom w:val="0"/>
      <w:divBdr>
        <w:top w:val="none" w:sz="0" w:space="0" w:color="auto"/>
        <w:left w:val="none" w:sz="0" w:space="0" w:color="auto"/>
        <w:bottom w:val="none" w:sz="0" w:space="0" w:color="auto"/>
        <w:right w:val="none" w:sz="0" w:space="0" w:color="auto"/>
      </w:divBdr>
    </w:div>
    <w:div w:id="555045042">
      <w:bodyDiv w:val="1"/>
      <w:marLeft w:val="0"/>
      <w:marRight w:val="0"/>
      <w:marTop w:val="0"/>
      <w:marBottom w:val="0"/>
      <w:divBdr>
        <w:top w:val="none" w:sz="0" w:space="0" w:color="auto"/>
        <w:left w:val="none" w:sz="0" w:space="0" w:color="auto"/>
        <w:bottom w:val="none" w:sz="0" w:space="0" w:color="auto"/>
        <w:right w:val="none" w:sz="0" w:space="0" w:color="auto"/>
      </w:divBdr>
    </w:div>
    <w:div w:id="694036092">
      <w:bodyDiv w:val="1"/>
      <w:marLeft w:val="0"/>
      <w:marRight w:val="0"/>
      <w:marTop w:val="0"/>
      <w:marBottom w:val="0"/>
      <w:divBdr>
        <w:top w:val="none" w:sz="0" w:space="0" w:color="auto"/>
        <w:left w:val="none" w:sz="0" w:space="0" w:color="auto"/>
        <w:bottom w:val="none" w:sz="0" w:space="0" w:color="auto"/>
        <w:right w:val="none" w:sz="0" w:space="0" w:color="auto"/>
      </w:divBdr>
    </w:div>
    <w:div w:id="921643615">
      <w:bodyDiv w:val="1"/>
      <w:marLeft w:val="0"/>
      <w:marRight w:val="0"/>
      <w:marTop w:val="0"/>
      <w:marBottom w:val="0"/>
      <w:divBdr>
        <w:top w:val="none" w:sz="0" w:space="0" w:color="auto"/>
        <w:left w:val="none" w:sz="0" w:space="0" w:color="auto"/>
        <w:bottom w:val="none" w:sz="0" w:space="0" w:color="auto"/>
        <w:right w:val="none" w:sz="0" w:space="0" w:color="auto"/>
      </w:divBdr>
    </w:div>
    <w:div w:id="1438669770">
      <w:bodyDiv w:val="1"/>
      <w:marLeft w:val="0"/>
      <w:marRight w:val="0"/>
      <w:marTop w:val="0"/>
      <w:marBottom w:val="0"/>
      <w:divBdr>
        <w:top w:val="none" w:sz="0" w:space="0" w:color="auto"/>
        <w:left w:val="none" w:sz="0" w:space="0" w:color="auto"/>
        <w:bottom w:val="none" w:sz="0" w:space="0" w:color="auto"/>
        <w:right w:val="none" w:sz="0" w:space="0" w:color="auto"/>
      </w:divBdr>
    </w:div>
    <w:div w:id="1592280067">
      <w:bodyDiv w:val="1"/>
      <w:marLeft w:val="0"/>
      <w:marRight w:val="0"/>
      <w:marTop w:val="0"/>
      <w:marBottom w:val="0"/>
      <w:divBdr>
        <w:top w:val="none" w:sz="0" w:space="0" w:color="auto"/>
        <w:left w:val="none" w:sz="0" w:space="0" w:color="auto"/>
        <w:bottom w:val="none" w:sz="0" w:space="0" w:color="auto"/>
        <w:right w:val="none" w:sz="0" w:space="0" w:color="auto"/>
      </w:divBdr>
    </w:div>
    <w:div w:id="1612203521">
      <w:bodyDiv w:val="1"/>
      <w:marLeft w:val="0"/>
      <w:marRight w:val="0"/>
      <w:marTop w:val="0"/>
      <w:marBottom w:val="0"/>
      <w:divBdr>
        <w:top w:val="none" w:sz="0" w:space="0" w:color="auto"/>
        <w:left w:val="none" w:sz="0" w:space="0" w:color="auto"/>
        <w:bottom w:val="none" w:sz="0" w:space="0" w:color="auto"/>
        <w:right w:val="none" w:sz="0" w:space="0" w:color="auto"/>
      </w:divBdr>
    </w:div>
    <w:div w:id="1977099496">
      <w:bodyDiv w:val="1"/>
      <w:marLeft w:val="0"/>
      <w:marRight w:val="0"/>
      <w:marTop w:val="0"/>
      <w:marBottom w:val="0"/>
      <w:divBdr>
        <w:top w:val="none" w:sz="0" w:space="0" w:color="auto"/>
        <w:left w:val="none" w:sz="0" w:space="0" w:color="auto"/>
        <w:bottom w:val="none" w:sz="0" w:space="0" w:color="auto"/>
        <w:right w:val="none" w:sz="0" w:space="0" w:color="auto"/>
      </w:divBdr>
    </w:div>
    <w:div w:id="210823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avo.by/document/?guid=3871&amp;p0=W22238222" TargetMode="External"/><Relationship Id="rId18" Type="http://schemas.openxmlformats.org/officeDocument/2006/relationships/hyperlink" Target="https://pravo.by/document/?guid=12551&amp;p0=W22542722" TargetMode="External"/><Relationship Id="rId26" Type="http://schemas.openxmlformats.org/officeDocument/2006/relationships/hyperlink" Target="https://pravo.by/document/?guid=3871&amp;p0=W22237775" TargetMode="External"/><Relationship Id="rId39" Type="http://schemas.openxmlformats.org/officeDocument/2006/relationships/hyperlink" Target="https://pravo.by/document/?guid=3871&amp;p0=W22238979" TargetMode="External"/><Relationship Id="rId21" Type="http://schemas.openxmlformats.org/officeDocument/2006/relationships/hyperlink" Target="https://pravo.by/document/?guid=3871&amp;p0=W22237766" TargetMode="External"/><Relationship Id="rId34" Type="http://schemas.openxmlformats.org/officeDocument/2006/relationships/hyperlink" Target="https://pravo.by/document/?guid=3871&amp;p0=W22237775" TargetMode="External"/><Relationship Id="rId42" Type="http://schemas.openxmlformats.org/officeDocument/2006/relationships/hyperlink" Target="https://pravo.by/document/?guid=3871&amp;p0=W22238088" TargetMode="External"/><Relationship Id="rId47" Type="http://schemas.openxmlformats.org/officeDocument/2006/relationships/hyperlink" Target="https://pravo.by/document/?guid=3871&amp;p0=W22238222" TargetMode="External"/><Relationship Id="rId50" Type="http://schemas.openxmlformats.org/officeDocument/2006/relationships/hyperlink" Target="https://pravo.by/document/?guid=3871&amp;p0=W22238222" TargetMode="External"/><Relationship Id="rId55" Type="http://schemas.openxmlformats.org/officeDocument/2006/relationships/hyperlink" Target="https://pravo.by/document/?guid=3871&amp;p0=W22238222" TargetMode="External"/><Relationship Id="rId63" Type="http://schemas.openxmlformats.org/officeDocument/2006/relationships/hyperlink" Target="https://pravo.by/document/?guid=3871&amp;p0=W222382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by/document/?guid=3871&amp;p0=W22238067" TargetMode="External"/><Relationship Id="rId20" Type="http://schemas.openxmlformats.org/officeDocument/2006/relationships/hyperlink" Target="https://pravo.by/document/?guid=3871&amp;p0=W22237625" TargetMode="External"/><Relationship Id="rId29" Type="http://schemas.openxmlformats.org/officeDocument/2006/relationships/hyperlink" Target="https://pravo.by/document/?guid=3871&amp;p0=W22238914" TargetMode="External"/><Relationship Id="rId41" Type="http://schemas.openxmlformats.org/officeDocument/2006/relationships/hyperlink" Target="https://pravo.by/document/?guid=3871&amp;p0=W22237997" TargetMode="External"/><Relationship Id="rId54" Type="http://schemas.openxmlformats.org/officeDocument/2006/relationships/hyperlink" Target="https://pravo.by/document/?guid=3871&amp;p0=W22238222" TargetMode="External"/><Relationship Id="rId62" Type="http://schemas.openxmlformats.org/officeDocument/2006/relationships/hyperlink" Target="https://pravo.by/document/?guid=3871&amp;p0=W22238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by/document/?guid=3871&amp;p0=W22238552" TargetMode="External"/><Relationship Id="rId24" Type="http://schemas.openxmlformats.org/officeDocument/2006/relationships/hyperlink" Target="https://pravo.by/document/?guid=3871&amp;p0=W22238913" TargetMode="External"/><Relationship Id="rId32" Type="http://schemas.openxmlformats.org/officeDocument/2006/relationships/hyperlink" Target="https://pravo.by/document/?guid=3871&amp;p0=W22237775" TargetMode="External"/><Relationship Id="rId37" Type="http://schemas.openxmlformats.org/officeDocument/2006/relationships/hyperlink" Target="https://pravo.by/document/?guid=3871&amp;p0=W22238979" TargetMode="External"/><Relationship Id="rId40" Type="http://schemas.openxmlformats.org/officeDocument/2006/relationships/hyperlink" Target="https://pravo.by/document/?guid=3871&amp;p0=W22237997" TargetMode="External"/><Relationship Id="rId45" Type="http://schemas.openxmlformats.org/officeDocument/2006/relationships/hyperlink" Target="https://pravo.by/document/?guid=3871&amp;p0=W22238330" TargetMode="External"/><Relationship Id="rId53" Type="http://schemas.openxmlformats.org/officeDocument/2006/relationships/hyperlink" Target="https://pravo.by/document/?guid=3871&amp;p0=W22238222" TargetMode="External"/><Relationship Id="rId58" Type="http://schemas.openxmlformats.org/officeDocument/2006/relationships/hyperlink" Target="https://pravo.by/document/?guid=3871&amp;p0=W22238222" TargetMode="External"/><Relationship Id="rId5" Type="http://schemas.openxmlformats.org/officeDocument/2006/relationships/webSettings" Target="webSettings.xml"/><Relationship Id="rId15" Type="http://schemas.openxmlformats.org/officeDocument/2006/relationships/hyperlink" Target="https://pravo.by/document/?guid=3871&amp;p0=W22238067" TargetMode="External"/><Relationship Id="rId23" Type="http://schemas.openxmlformats.org/officeDocument/2006/relationships/hyperlink" Target="https://pravo.by/document/?guid=3871&amp;p0=W22237775" TargetMode="External"/><Relationship Id="rId28" Type="http://schemas.openxmlformats.org/officeDocument/2006/relationships/hyperlink" Target="https://pravo.by/document/?guid=3871&amp;p0=W22237775" TargetMode="External"/><Relationship Id="rId36" Type="http://schemas.openxmlformats.org/officeDocument/2006/relationships/hyperlink" Target="https://pravo.by/document/?guid=3871&amp;p0=W22237775" TargetMode="External"/><Relationship Id="rId49" Type="http://schemas.openxmlformats.org/officeDocument/2006/relationships/hyperlink" Target="https://pravo.by/document/?guid=3871&amp;p0=W22238222" TargetMode="External"/><Relationship Id="rId57" Type="http://schemas.openxmlformats.org/officeDocument/2006/relationships/hyperlink" Target="https://pravo.by/document/?guid=3871&amp;p0=W22238222" TargetMode="External"/><Relationship Id="rId61" Type="http://schemas.openxmlformats.org/officeDocument/2006/relationships/hyperlink" Target="https://pravo.by/document/?guid=3871&amp;p0=W22238222" TargetMode="External"/><Relationship Id="rId10" Type="http://schemas.openxmlformats.org/officeDocument/2006/relationships/hyperlink" Target="https://pravo.by/document/?guid=3871&amp;p0=W22238552" TargetMode="External"/><Relationship Id="rId19" Type="http://schemas.openxmlformats.org/officeDocument/2006/relationships/hyperlink" Target="https://pravo.by/document/?guid=12551&amp;p0=W22542722" TargetMode="External"/><Relationship Id="rId31" Type="http://schemas.openxmlformats.org/officeDocument/2006/relationships/hyperlink" Target="https://pravo.by/document/?guid=3871&amp;p0=W22237775" TargetMode="External"/><Relationship Id="rId44" Type="http://schemas.openxmlformats.org/officeDocument/2006/relationships/hyperlink" Target="https://pravo.by/document/?guid=3871&amp;p0=W22238088" TargetMode="External"/><Relationship Id="rId52" Type="http://schemas.openxmlformats.org/officeDocument/2006/relationships/hyperlink" Target="https://pravo.by/document/?guid=3871&amp;p0=W22238222" TargetMode="External"/><Relationship Id="rId60" Type="http://schemas.openxmlformats.org/officeDocument/2006/relationships/hyperlink" Target="https://pravo.by/document/?guid=3871&amp;p0=W2223822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by/document/?guid=3871&amp;p0=W22238552" TargetMode="External"/><Relationship Id="rId14" Type="http://schemas.openxmlformats.org/officeDocument/2006/relationships/hyperlink" Target="https://pravo.by/document/?guid=3871&amp;p0=W22339563" TargetMode="External"/><Relationship Id="rId22" Type="http://schemas.openxmlformats.org/officeDocument/2006/relationships/hyperlink" Target="https://pravo.by/document/?guid=3871&amp;p0=W22238117" TargetMode="External"/><Relationship Id="rId27" Type="http://schemas.openxmlformats.org/officeDocument/2006/relationships/hyperlink" Target="https://pravo.by/document/?guid=3871&amp;p0=W22237775" TargetMode="External"/><Relationship Id="rId30" Type="http://schemas.openxmlformats.org/officeDocument/2006/relationships/hyperlink" Target="https://pravo.by/document/?guid=3871&amp;p0=W22238914" TargetMode="External"/><Relationship Id="rId35" Type="http://schemas.openxmlformats.org/officeDocument/2006/relationships/header" Target="header1.xml"/><Relationship Id="rId43" Type="http://schemas.openxmlformats.org/officeDocument/2006/relationships/hyperlink" Target="https://pravo.by/document/?guid=3871&amp;p0=W22238088" TargetMode="External"/><Relationship Id="rId48" Type="http://schemas.openxmlformats.org/officeDocument/2006/relationships/hyperlink" Target="https://pravo.by/document/?guid=3871&amp;p0=W22238222" TargetMode="External"/><Relationship Id="rId56" Type="http://schemas.openxmlformats.org/officeDocument/2006/relationships/hyperlink" Target="https://pravo.by/document/?guid=3871&amp;p0=W22238222" TargetMode="External"/><Relationship Id="rId64" Type="http://schemas.openxmlformats.org/officeDocument/2006/relationships/fontTable" Target="fontTable.xml"/><Relationship Id="rId8" Type="http://schemas.openxmlformats.org/officeDocument/2006/relationships/hyperlink" Target="https://pravo.by/document/?guid=3871&amp;p0=W22238552" TargetMode="External"/><Relationship Id="rId51" Type="http://schemas.openxmlformats.org/officeDocument/2006/relationships/hyperlink" Target="https://pravo.by/document/?guid=3871&amp;p0=W22238222" TargetMode="External"/><Relationship Id="rId3" Type="http://schemas.openxmlformats.org/officeDocument/2006/relationships/styles" Target="styles.xml"/><Relationship Id="rId12" Type="http://schemas.openxmlformats.org/officeDocument/2006/relationships/hyperlink" Target="https://pravo.by/document/?guid=3871&amp;p0=W22238552" TargetMode="External"/><Relationship Id="rId17" Type="http://schemas.openxmlformats.org/officeDocument/2006/relationships/hyperlink" Target="https://pravo.by/document/?guid=3871&amp;p0=W22238388" TargetMode="External"/><Relationship Id="rId25" Type="http://schemas.openxmlformats.org/officeDocument/2006/relationships/hyperlink" Target="https://pravo.by/document/?guid=3871&amp;p0=W22237775" TargetMode="External"/><Relationship Id="rId33" Type="http://schemas.openxmlformats.org/officeDocument/2006/relationships/hyperlink" Target="https://pravo.by/document/?guid=3871&amp;p0=W22237775" TargetMode="External"/><Relationship Id="rId38" Type="http://schemas.openxmlformats.org/officeDocument/2006/relationships/hyperlink" Target="https://pravo.by/document/?guid=3871&amp;p0=W22238979" TargetMode="External"/><Relationship Id="rId46" Type="http://schemas.openxmlformats.org/officeDocument/2006/relationships/hyperlink" Target="https://pravo.by/document/?guid=3871&amp;p0=W22238552" TargetMode="External"/><Relationship Id="rId59" Type="http://schemas.openxmlformats.org/officeDocument/2006/relationships/hyperlink" Target="https://pravo.by/document/?guid=3871&amp;p0=W22238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094D-7B62-4DAB-BFAC-7F584F91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167</Pages>
  <Words>19061</Words>
  <Characters>108653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Сергеевна Татур</dc:creator>
  <cp:lastModifiedBy>maroz_ma</cp:lastModifiedBy>
  <cp:revision>2</cp:revision>
  <cp:lastPrinted>2025-01-22T12:15:00Z</cp:lastPrinted>
  <dcterms:created xsi:type="dcterms:W3CDTF">2025-06-11T13:07:00Z</dcterms:created>
  <dcterms:modified xsi:type="dcterms:W3CDTF">2025-06-11T13:07:00Z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88B0E1F67A194FC5BAC0336F4A8643E6_13</vt:lpwstr>
  </property>
</Properties>
</file>