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B17" w:rsidRPr="00DF4B17" w:rsidRDefault="00932C93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32C93">
        <w:rPr>
          <w:rFonts w:ascii="Times New Roman" w:hAnsi="Times New Roman" w:cs="Times New Roman"/>
          <w:sz w:val="30"/>
          <w:szCs w:val="30"/>
          <w:lang w:val="ru-RU"/>
        </w:rPr>
        <w:t>Правила подводной охоты в Беларуси</w:t>
      </w:r>
    </w:p>
    <w:p w:rsidR="00932C93" w:rsidRPr="00932C93" w:rsidRDefault="00932C93" w:rsidP="00932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Светлогорская межрайонная</w:t>
      </w:r>
      <w:bookmarkStart w:id="0" w:name="_GoBack"/>
      <w:bookmarkEnd w:id="0"/>
      <w:r w:rsidRPr="00932C93">
        <w:rPr>
          <w:rFonts w:ascii="Times New Roman" w:hAnsi="Times New Roman" w:cs="Times New Roman"/>
          <w:sz w:val="30"/>
          <w:szCs w:val="30"/>
          <w:lang w:val="ru-RU"/>
        </w:rPr>
        <w:t xml:space="preserve"> инспекция охраны животного и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растительного мира напоминает, охотиться под водой можно путем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proofErr w:type="spellStart"/>
      <w:r w:rsidRPr="00932C93">
        <w:rPr>
          <w:rFonts w:ascii="Times New Roman" w:hAnsi="Times New Roman" w:cs="Times New Roman"/>
          <w:sz w:val="30"/>
          <w:szCs w:val="30"/>
          <w:lang w:val="ru-RU"/>
        </w:rPr>
        <w:t>заныривания</w:t>
      </w:r>
      <w:proofErr w:type="spellEnd"/>
      <w:r w:rsidRPr="00932C93">
        <w:rPr>
          <w:rFonts w:ascii="Times New Roman" w:hAnsi="Times New Roman" w:cs="Times New Roman"/>
          <w:sz w:val="30"/>
          <w:szCs w:val="30"/>
          <w:lang w:val="ru-RU"/>
        </w:rPr>
        <w:t xml:space="preserve"> под </w:t>
      </w:r>
      <w:proofErr w:type="spellStart"/>
      <w:r w:rsidRPr="00932C93">
        <w:rPr>
          <w:rFonts w:ascii="Times New Roman" w:hAnsi="Times New Roman" w:cs="Times New Roman"/>
          <w:sz w:val="30"/>
          <w:szCs w:val="30"/>
          <w:lang w:val="ru-RU"/>
        </w:rPr>
        <w:t>коряжник</w:t>
      </w:r>
      <w:proofErr w:type="spellEnd"/>
      <w:r w:rsidRPr="00932C93">
        <w:rPr>
          <w:rFonts w:ascii="Times New Roman" w:hAnsi="Times New Roman" w:cs="Times New Roman"/>
          <w:sz w:val="30"/>
          <w:szCs w:val="30"/>
          <w:lang w:val="ru-RU"/>
        </w:rPr>
        <w:t>, лежки на дне или сплава по реке на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несколько километров. Наиболее подходящими для подводной охоты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являются реки и озера. У каждого охотника должно быть обязательное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снаряжение в виде гидрокостюма с ластами, ружье или пистолет с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гарпуном, маска с трубкой, пояса с грузами и ножа. Подводная охота с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аквалангом и другими автономными дыхательными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приборами запрещена, поэтому ныряльщик может рассчитывать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исключительно на свои силы и выдержку.</w:t>
      </w:r>
    </w:p>
    <w:p w:rsidR="00932C93" w:rsidRPr="00932C93" w:rsidRDefault="00932C93" w:rsidP="00932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32C93">
        <w:rPr>
          <w:rFonts w:ascii="Times New Roman" w:hAnsi="Times New Roman" w:cs="Times New Roman"/>
          <w:sz w:val="30"/>
          <w:szCs w:val="30"/>
          <w:lang w:val="ru-RU"/>
        </w:rPr>
        <w:t>Охотиться под водой в Беларуси можно только в светлое время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суток при помощи подводных ружей и (или) пистолетов, стреляющих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гарпуном с наконечником не более пяти зубьев.</w:t>
      </w:r>
    </w:p>
    <w:p w:rsidR="00932C93" w:rsidRPr="00932C93" w:rsidRDefault="00932C93" w:rsidP="00932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32C93">
        <w:rPr>
          <w:rFonts w:ascii="Times New Roman" w:hAnsi="Times New Roman" w:cs="Times New Roman"/>
          <w:sz w:val="30"/>
          <w:szCs w:val="30"/>
          <w:lang w:val="ru-RU"/>
        </w:rPr>
        <w:t>Для занятия подводной охотой рыболов должен иметь при себе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удостоверение подводного охотника и членский билет РГОО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«Белорусское общество охотников и рыболовов» с отметкой об уплате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ежегодных членских взносов.</w:t>
      </w:r>
    </w:p>
    <w:p w:rsidR="00932C93" w:rsidRPr="00932C93" w:rsidRDefault="00932C93" w:rsidP="00932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32C93">
        <w:rPr>
          <w:rFonts w:ascii="Times New Roman" w:hAnsi="Times New Roman" w:cs="Times New Roman"/>
          <w:sz w:val="30"/>
          <w:szCs w:val="30"/>
          <w:lang w:val="ru-RU"/>
        </w:rPr>
        <w:t>Где разрешена подводная охота можно ознакомится на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официальном сайте РГОО «БООР».</w:t>
      </w:r>
    </w:p>
    <w:p w:rsidR="00932C93" w:rsidRPr="00932C93" w:rsidRDefault="00932C93" w:rsidP="00932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32C93">
        <w:rPr>
          <w:rFonts w:ascii="Times New Roman" w:hAnsi="Times New Roman" w:cs="Times New Roman"/>
          <w:sz w:val="30"/>
          <w:szCs w:val="30"/>
          <w:lang w:val="ru-RU"/>
        </w:rPr>
        <w:t>Запрещается добыча рыбы с использованием подводных ружей и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(или) пистолетов либо иных орудий для подводной охоты с берега или с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маломерных судов, не нужно забывать об ограничении на вылов рыбы -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не более 5 килограммов на одного рыболова в сутки.</w:t>
      </w:r>
    </w:p>
    <w:p w:rsidR="00932C93" w:rsidRPr="00932C93" w:rsidRDefault="00932C93" w:rsidP="00932C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932C93">
        <w:rPr>
          <w:rFonts w:ascii="Times New Roman" w:hAnsi="Times New Roman" w:cs="Times New Roman"/>
          <w:sz w:val="30"/>
          <w:szCs w:val="30"/>
          <w:lang w:val="ru-RU"/>
        </w:rPr>
        <w:t>Также запрещается подводная охота ближе 50 метров от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обозначенных мест для купания, массового отдыха граждан и занятия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водными видами спорта и ближе 150 метров от установленных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932C93">
        <w:rPr>
          <w:rFonts w:ascii="Times New Roman" w:hAnsi="Times New Roman" w:cs="Times New Roman"/>
          <w:sz w:val="30"/>
          <w:szCs w:val="30"/>
          <w:lang w:val="ru-RU"/>
        </w:rPr>
        <w:t>промысловых орудий рыболовства.</w:t>
      </w:r>
    </w:p>
    <w:p w:rsidR="00DF4B17" w:rsidRPr="00DF4B17" w:rsidRDefault="00DF4B1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7B294B" w:rsidRPr="00DF4B17" w:rsidRDefault="00DF4B17" w:rsidP="00DF4B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За дополнительной информацией по вопросам охраны животного и растительного мира, или о фактах браконьерства обращаться в </w:t>
      </w:r>
      <w:r>
        <w:rPr>
          <w:rFonts w:ascii="Times New Roman" w:hAnsi="Times New Roman" w:cs="Times New Roman"/>
          <w:sz w:val="30"/>
          <w:szCs w:val="30"/>
          <w:lang w:val="ru-RU"/>
        </w:rPr>
        <w:t>Светлогорскую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межрайонную инспекцию охраны животного и растительного мира по адресу: </w:t>
      </w:r>
      <w:r>
        <w:rPr>
          <w:rFonts w:ascii="Times New Roman" w:hAnsi="Times New Roman" w:cs="Times New Roman"/>
          <w:sz w:val="30"/>
          <w:szCs w:val="30"/>
          <w:lang w:val="ru-RU"/>
        </w:rPr>
        <w:t>г. Светлогорск, ул. Советская 80Б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тел. </w:t>
      </w:r>
      <w:r>
        <w:rPr>
          <w:rFonts w:ascii="Times New Roman" w:hAnsi="Times New Roman" w:cs="Times New Roman"/>
          <w:sz w:val="30"/>
          <w:szCs w:val="30"/>
          <w:lang w:val="ru-RU"/>
        </w:rPr>
        <w:t>9-34-64</w:t>
      </w:r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или по телефону горячей линии </w:t>
      </w:r>
      <w:proofErr w:type="spellStart"/>
      <w:r w:rsidRPr="00DF4B17">
        <w:rPr>
          <w:rFonts w:ascii="Times New Roman" w:hAnsi="Times New Roman" w:cs="Times New Roman"/>
          <w:sz w:val="30"/>
          <w:szCs w:val="30"/>
          <w:lang w:val="ru-RU"/>
        </w:rPr>
        <w:t>Госинспекции</w:t>
      </w:r>
      <w:proofErr w:type="spellEnd"/>
      <w:r w:rsidRPr="00DF4B17">
        <w:rPr>
          <w:rFonts w:ascii="Times New Roman" w:hAnsi="Times New Roman" w:cs="Times New Roman"/>
          <w:sz w:val="30"/>
          <w:szCs w:val="30"/>
          <w:lang w:val="ru-RU"/>
        </w:rPr>
        <w:t xml:space="preserve"> 8-033-333-60-00 или 8-017-390-00-00 (круглосуточно).</w:t>
      </w:r>
    </w:p>
    <w:sectPr w:rsidR="007B294B" w:rsidRPr="00DF4B1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76"/>
    <w:rsid w:val="007B294B"/>
    <w:rsid w:val="00932C93"/>
    <w:rsid w:val="00D73576"/>
    <w:rsid w:val="00D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845A1"/>
  <w15:chartTrackingRefBased/>
  <w15:docId w15:val="{DB6B7BD4-8179-4745-9C84-6C7C4E1A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2024-01-08T08:27:00Z</dcterms:created>
  <dcterms:modified xsi:type="dcterms:W3CDTF">2025-08-21T11:50:00Z</dcterms:modified>
</cp:coreProperties>
</file>