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CC" w:rsidRDefault="008433CC" w:rsidP="008E5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1273" w:rsidRDefault="001F1273" w:rsidP="001F1273">
      <w:pPr>
        <w:spacing w:before="120" w:after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Профилактика суицидов среди несовершеннолетних</w:t>
      </w:r>
    </w:p>
    <w:p w:rsidR="001F1273" w:rsidRDefault="001F1273" w:rsidP="008E5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1273" w:rsidRPr="001F35AE" w:rsidRDefault="001F1273" w:rsidP="008E5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Родители — самый важный ресурс поддержки для подростка. Ваша внимательность, эмоциональная близость и готовность действовать являются ключевыми факторами в профилактике суицидального поведения.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Тревожные признаки: на что обращать внимание?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Сохраняйте бдительность, если заметили комбинацию нескольких признаков, особенно длящихся более двух недель.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1.  Словесные сигналы (прямые и косвенные):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«Я не хочу больше жить», «Лучше бы я исчез», «Скоро все проблемы решатся».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Частые разговоры о смерти, чувстве безнадежности, собственной ненужности.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Фразы-прощания: «Спасибо за все», «Вы без меня справитесь».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Косвенные намеки: «Мне все надоело», «Я больше не могу».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2.  Эмоциональное состояние: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Подавленность, тоска, беспричинный плач.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Резкие перепады настроения (апатия сменяется агрессией).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Высокий уровень тревоги, раздражительности, чувство вины.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Эмоциональная «тупость» — неспособность чувствовать радость.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3.  Поведенческие изменения: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Социальная изоляция: отказ от общения с друзьями, замкнутость в комнате.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Потеря интереса к хобби, спорту, учебе.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Пренебрежение внешностью и личной гигиеной.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Рискованное поведение (побеги, употребление алкоголя/наркотиков, неосторожное вождение).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Приведение дел в порядок: раздача ценных вещей, уборка комнаты.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Нарушения сна (бессонница или чрезмерная сонливость) и аппетита.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Стратегия общения и поддержки: что может сделать родитель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1.  Открытый диалог без страха. Создайте атмосферу, где можно говорить о любых чувствах. Вместо вопроса «Что случилось?» спросите: «Я чувствую, что тебе тяжело. Хочешь поговорить об этом?». Слушайте без </w:t>
      </w:r>
      <w:proofErr w:type="spellStart"/>
      <w:r w:rsidRPr="001F35AE">
        <w:rPr>
          <w:rFonts w:ascii="Times New Roman" w:hAnsi="Times New Roman" w:cs="Times New Roman"/>
          <w:sz w:val="28"/>
          <w:szCs w:val="28"/>
        </w:rPr>
        <w:t>перебиваний</w:t>
      </w:r>
      <w:proofErr w:type="spellEnd"/>
      <w:r w:rsidRPr="001F35AE">
        <w:rPr>
          <w:rFonts w:ascii="Times New Roman" w:hAnsi="Times New Roman" w:cs="Times New Roman"/>
          <w:sz w:val="28"/>
          <w:szCs w:val="28"/>
        </w:rPr>
        <w:t>, критики и немедленных советов.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2.  Задайте прямой вопрос. Если вы заметили тревожные сигналы, спокойно и с поддержкой спросите: «Ты думаешь о том, чтобы причинить себе вред?» или «Бывают ли у тебя мысли о смерти?». Это не подтолкнет к действию, а снизит напряжение и покажет, что его боль видят.</w:t>
      </w:r>
    </w:p>
    <w:p w:rsidR="008E5DAD" w:rsidRDefault="008433CC" w:rsidP="008E5D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lastRenderedPageBreak/>
        <w:t>3.  Проявите принятие и сочувствие. Избегайте фраз: «Не выдумывай», «У других проблемы серьезнее». Скажите: «Мне очень жаль, что ты переживаешь такую боль. Я с тобой, и мы справимся».</w:t>
      </w:r>
    </w:p>
    <w:p w:rsidR="008433CC" w:rsidRPr="001F35AE" w:rsidRDefault="008433CC" w:rsidP="008E5D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4.  Не преуменьшайте проблему. Конфли</w:t>
      </w:r>
      <w:proofErr w:type="gramStart"/>
      <w:r w:rsidRPr="001F35AE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1F35AE">
        <w:rPr>
          <w:rFonts w:ascii="Times New Roman" w:hAnsi="Times New Roman" w:cs="Times New Roman"/>
          <w:sz w:val="28"/>
          <w:szCs w:val="28"/>
        </w:rPr>
        <w:t>узьями, несчастная любовь или «плохая оценка» для подростка могут быть событиями катастрофического масштаба. Принимайте его переживания всерьез.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5.  Укрепляйте контакт. Даже если подросток отдаляется, настаивайте на необременительном времени вместе: короткая поездка, совместный прием пищи, прогулка с собакой.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6.  Позаботьтесь о безопасности. В период кризиса ограничьте доступ к потенциально опасным предметам и веществам (лекарства, оружие и т.д.).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Алгоритм действий в кризисной ситуации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1.  Не оставляйте подростка одного. Обеспечьте постоянное присутствие взрослого или надежного человека.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2.  Немедленно обратитесь за специализированной помощью: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Обратитесь к врачу-психиатру (психотерапевту). Это не «клеймо», а необходимая медицинская помощь, как при переломе.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    Подключите психолога. Школьный психолог или психолог территориального центра социального обслуживания населения (ТЦСОН) может оказать первичную поддержку и направить далее.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3. Используйте телефоны доверия. Объясните подростку, что это анонимно и безопасно. Позвоните и сами, чтобы получить консультацию, как вести себя.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4. Сотрудничайте со школой. Поставьте в известность классного руководителя и школьного психолога (с учетом деликатности ситуации), чтобы создать единую поддерживающую среду.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>5. Говорите о своей любви и поддержке. Повторяйте: «Ты очень дорог нам. Что бы ни случилось, мы поможем тебе пройти через это».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Экстренная и кризисная психологическая помощь (бесплатно, анонимно):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Республиканская телефонная «горячая линия» по оказанию психологической помощи (Минск): 8-017-290-44-44 (круглосуточно).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Телефон доверия Гомельской областной клинической психиатрической больницы: 8 (0232) 31-51-61 (в рабочее время).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Телефон экстренной психологической помощи «Телефон доверия» в Гомеле: 8 (0232) 31-51-61.</w:t>
      </w:r>
    </w:p>
    <w:p w:rsidR="008433CC" w:rsidRPr="001F35AE" w:rsidRDefault="008433CC" w:rsidP="001F35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5AE">
        <w:rPr>
          <w:rFonts w:ascii="Times New Roman" w:hAnsi="Times New Roman" w:cs="Times New Roman"/>
          <w:sz w:val="28"/>
          <w:szCs w:val="28"/>
        </w:rPr>
        <w:t xml:space="preserve">   В случае непосредственной угрозы жизни — вызывайте скорую помощь по номеру 103.</w:t>
      </w:r>
    </w:p>
    <w:p w:rsidR="001F35AE" w:rsidRPr="001F35AE" w:rsidRDefault="008433CC" w:rsidP="001F35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5AE">
        <w:rPr>
          <w:rFonts w:ascii="Times New Roman" w:hAnsi="Times New Roman" w:cs="Times New Roman"/>
          <w:sz w:val="28"/>
          <w:szCs w:val="28"/>
        </w:rPr>
        <w:t>Номер 133 в Республике Беларусь — это единая круглосуточная служба экстренной психологической помощи, оказывающей помощь на безвозмездной основе</w:t>
      </w:r>
      <w:r w:rsidR="001F35AE" w:rsidRPr="001F35AE">
        <w:rPr>
          <w:rFonts w:ascii="Times New Roman" w:hAnsi="Times New Roman" w:cs="Times New Roman"/>
          <w:sz w:val="28"/>
          <w:szCs w:val="28"/>
        </w:rPr>
        <w:t xml:space="preserve"> в тяжелых жизненных ситуациях.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ситуациях необходимо</w:t>
      </w:r>
      <w:r w:rsid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позвонить:</w:t>
      </w:r>
      <w:r w:rsid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</w:t>
      </w:r>
      <w:r w:rsid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близкого человека</w:t>
      </w:r>
      <w:r w:rsid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расставание с близкими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людьми;</w:t>
      </w:r>
      <w:r w:rsid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тяжелые соматические заболевания;</w:t>
      </w:r>
      <w:r w:rsid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5AE"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переживание ситуации насилия и другие, при которых появляется состояние безысходности.</w:t>
      </w:r>
    </w:p>
    <w:p w:rsidR="00541514" w:rsidRPr="008E5DAD" w:rsidRDefault="001F35AE" w:rsidP="008E5DAD">
      <w:pPr>
        <w:spacing w:after="0" w:line="33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остальных случаях рекомендуется обращаться на личный прием к соответствующему специалисту (психологу, врачу-психотерапевту, врачу-психиатру-наркологу).</w:t>
      </w:r>
    </w:p>
    <w:sectPr w:rsidR="00541514" w:rsidRPr="008E5DAD" w:rsidSect="008E5DA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06"/>
    <w:rsid w:val="001F1273"/>
    <w:rsid w:val="001F35AE"/>
    <w:rsid w:val="00541514"/>
    <w:rsid w:val="008433CC"/>
    <w:rsid w:val="008E5DAD"/>
    <w:rsid w:val="00D55506"/>
    <w:rsid w:val="00F94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8433CC"/>
  </w:style>
  <w:style w:type="paragraph" w:styleId="a3">
    <w:name w:val="List Paragraph"/>
    <w:basedOn w:val="a"/>
    <w:uiPriority w:val="34"/>
    <w:qFormat/>
    <w:rsid w:val="001F3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K18</dc:creator>
  <cp:keywords/>
  <dc:description/>
  <cp:lastModifiedBy>kursevich_ka</cp:lastModifiedBy>
  <cp:revision>4</cp:revision>
  <dcterms:created xsi:type="dcterms:W3CDTF">2026-02-10T16:30:00Z</dcterms:created>
  <dcterms:modified xsi:type="dcterms:W3CDTF">2026-02-19T08:10:00Z</dcterms:modified>
</cp:coreProperties>
</file>