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50" w:rsidRPr="00844150" w:rsidRDefault="00085AD4" w:rsidP="0084415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D5C" w:rsidRPr="008441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 для использования и размещения в районных средствах массовой информации. </w:t>
      </w:r>
    </w:p>
    <w:p w:rsidR="00BD511C" w:rsidRDefault="00844150" w:rsidP="00844150">
      <w:pPr>
        <w:ind w:firstLine="708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4415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0341E5" w:rsidRPr="00844150">
        <w:rPr>
          <w:rFonts w:ascii="Times New Roman" w:hAnsi="Times New Roman" w:cs="Times New Roman"/>
          <w:shd w:val="clear" w:color="auto" w:fill="FFFFFF"/>
        </w:rPr>
        <w:t>ема</w:t>
      </w:r>
      <w:r w:rsidR="000341E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</w:t>
      </w:r>
      <w:r w:rsidR="000341E5" w:rsidRPr="00844150">
        <w:rPr>
          <w:rFonts w:ascii="Times New Roman" w:hAnsi="Times New Roman" w:cs="Times New Roman"/>
          <w:b/>
          <w:shd w:val="clear" w:color="auto" w:fill="FFFFFF"/>
        </w:rPr>
        <w:t>Защита прав землепользователей. Земельные споры</w:t>
      </w:r>
      <w:r w:rsidR="00E30A0B">
        <w:rPr>
          <w:rFonts w:ascii="Times New Roman" w:hAnsi="Times New Roman" w:cs="Times New Roman"/>
          <w:b/>
          <w:shd w:val="clear" w:color="auto" w:fill="FFFFFF"/>
        </w:rPr>
        <w:t>. Что будет нового.</w:t>
      </w:r>
    </w:p>
    <w:p w:rsidR="009B3486" w:rsidRPr="00844150" w:rsidRDefault="000341E5" w:rsidP="00654FD4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844150">
        <w:rPr>
          <w:noProof/>
          <w:sz w:val="26"/>
          <w:szCs w:val="26"/>
          <w:lang w:eastAsia="ru-RU"/>
        </w:rPr>
        <w:drawing>
          <wp:inline distT="0" distB="0" distL="0" distR="0" wp14:anchorId="2A2F7A6F" wp14:editId="7A78CBEA">
            <wp:extent cx="3138754" cy="203838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070" cy="203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868" w:rsidRPr="00844150" w:rsidRDefault="000341E5" w:rsidP="00085A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441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 июня 2026 г. Президентом Республики Беларусь подписан Закон Республики Беларусь № 149-З «</w:t>
      </w:r>
      <w:hyperlink r:id="rId8" w:history="1">
        <w:r w:rsidRPr="0084415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Об изменении </w:t>
        </w:r>
        <w:proofErr w:type="gramStart"/>
        <w:r w:rsidRPr="0084415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законов по вопросам</w:t>
        </w:r>
        <w:proofErr w:type="gramEnd"/>
        <w:r w:rsidRPr="0084415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регулирования земельных отношений</w:t>
        </w:r>
      </w:hyperlink>
      <w:r w:rsidRPr="00844150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Pr="008441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C05868" w:rsidRPr="00844150" w:rsidRDefault="00C05868" w:rsidP="00085A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41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Комплексной корректировке и совершенствовани</w:t>
      </w:r>
      <w:r w:rsidR="006638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ю</w:t>
      </w:r>
      <w:r w:rsidRPr="008441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действующих норм, подвергс</w:t>
      </w:r>
      <w:r w:rsidR="006638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 w:rsidRPr="008441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ряд нормативн</w:t>
      </w:r>
      <w:r w:rsidR="006638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ых </w:t>
      </w:r>
      <w:r w:rsidRPr="008441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правовых актов, в том числе </w:t>
      </w:r>
      <w:r w:rsidRPr="00844150">
        <w:rPr>
          <w:rFonts w:ascii="Times New Roman" w:hAnsi="Times New Roman" w:cs="Times New Roman"/>
          <w:color w:val="000000"/>
          <w:sz w:val="26"/>
          <w:szCs w:val="26"/>
        </w:rPr>
        <w:t>Кодекс Республики Беларусь о земле</w:t>
      </w:r>
      <w:r w:rsidR="00E30A0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C05868" w:rsidRPr="00844150" w:rsidRDefault="00E30A0B" w:rsidP="00085AD4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Несмотря на это, давайте сегодня разберемся, что нас ждет нового в </w:t>
      </w:r>
      <w:r w:rsidR="00C05868" w:rsidRPr="00844150">
        <w:rPr>
          <w:color w:val="000000"/>
          <w:sz w:val="26"/>
          <w:szCs w:val="26"/>
          <w:shd w:val="clear" w:color="auto" w:fill="FFFFFF"/>
        </w:rPr>
        <w:t xml:space="preserve"> </w:t>
      </w:r>
      <w:r w:rsidR="00085AD4" w:rsidRPr="00844150">
        <w:rPr>
          <w:color w:val="000000"/>
          <w:sz w:val="26"/>
          <w:szCs w:val="26"/>
        </w:rPr>
        <w:t>сфер</w:t>
      </w:r>
      <w:r>
        <w:rPr>
          <w:color w:val="000000"/>
          <w:sz w:val="26"/>
          <w:szCs w:val="26"/>
        </w:rPr>
        <w:t>е</w:t>
      </w:r>
      <w:r w:rsidR="00C05868" w:rsidRPr="00844150">
        <w:rPr>
          <w:color w:val="000000"/>
          <w:sz w:val="26"/>
          <w:szCs w:val="26"/>
          <w:shd w:val="clear" w:color="auto" w:fill="FFFFFF"/>
        </w:rPr>
        <w:t xml:space="preserve"> </w:t>
      </w:r>
      <w:r w:rsidR="00085AD4" w:rsidRPr="00844150">
        <w:rPr>
          <w:color w:val="000000"/>
          <w:sz w:val="26"/>
          <w:szCs w:val="26"/>
          <w:shd w:val="clear" w:color="auto" w:fill="FFFFFF"/>
        </w:rPr>
        <w:t>защиты прав землепользователей.</w:t>
      </w:r>
    </w:p>
    <w:p w:rsidR="00C05868" w:rsidRPr="00844150" w:rsidRDefault="00C05868" w:rsidP="002B671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44150">
        <w:rPr>
          <w:color w:val="000000"/>
          <w:sz w:val="26"/>
          <w:szCs w:val="26"/>
        </w:rPr>
        <w:t>Новым в сфере защиты прав землепользователей является установление срока для обжалования решений государстве</w:t>
      </w:r>
      <w:bookmarkStart w:id="0" w:name="_GoBack"/>
      <w:bookmarkEnd w:id="0"/>
      <w:r w:rsidRPr="00844150">
        <w:rPr>
          <w:color w:val="000000"/>
          <w:sz w:val="26"/>
          <w:szCs w:val="26"/>
        </w:rPr>
        <w:t xml:space="preserve">нных органов, действий (бездействия) их должностных лиц в сфере земельных отношений в вышестоящие государственные органы и (или) в суд – в течение 3 лет </w:t>
      </w:r>
      <w:proofErr w:type="gramStart"/>
      <w:r w:rsidRPr="00844150">
        <w:rPr>
          <w:color w:val="000000"/>
          <w:sz w:val="26"/>
          <w:szCs w:val="26"/>
        </w:rPr>
        <w:t>с даты принятия</w:t>
      </w:r>
      <w:proofErr w:type="gramEnd"/>
      <w:r w:rsidRPr="00844150">
        <w:rPr>
          <w:color w:val="000000"/>
          <w:sz w:val="26"/>
          <w:szCs w:val="26"/>
        </w:rPr>
        <w:t xml:space="preserve"> таких решений, совершения действий (установления факта бездействия).</w:t>
      </w:r>
    </w:p>
    <w:p w:rsidR="00C05868" w:rsidRPr="00844150" w:rsidRDefault="00085AD4" w:rsidP="002B671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44150">
        <w:rPr>
          <w:color w:val="000000"/>
          <w:sz w:val="26"/>
          <w:szCs w:val="26"/>
        </w:rPr>
        <w:t xml:space="preserve">Кроме того </w:t>
      </w:r>
      <w:r w:rsidR="00C05868" w:rsidRPr="00844150">
        <w:rPr>
          <w:color w:val="000000"/>
          <w:sz w:val="26"/>
          <w:szCs w:val="26"/>
        </w:rPr>
        <w:t>расширены категории земельных споров, разрешаемых местными исполнительными органами и судами. В частности, земельные споры будут разрешаться</w:t>
      </w:r>
      <w:r w:rsidRPr="00844150">
        <w:rPr>
          <w:color w:val="000000"/>
          <w:sz w:val="26"/>
          <w:szCs w:val="26"/>
        </w:rPr>
        <w:t>, в том числе</w:t>
      </w:r>
      <w:r w:rsidR="00C05868" w:rsidRPr="00844150">
        <w:rPr>
          <w:color w:val="000000"/>
          <w:sz w:val="26"/>
          <w:szCs w:val="26"/>
        </w:rPr>
        <w:t>:</w:t>
      </w:r>
    </w:p>
    <w:p w:rsidR="00C05868" w:rsidRPr="00844150" w:rsidRDefault="00C05868" w:rsidP="002B6718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44150">
        <w:rPr>
          <w:rFonts w:ascii="Times New Roman" w:hAnsi="Times New Roman" w:cs="Times New Roman"/>
          <w:color w:val="000000"/>
          <w:sz w:val="26"/>
          <w:szCs w:val="26"/>
        </w:rPr>
        <w:t>Минским городским, городскими (городов областного подчинения), районными исполнительными комитетами в случаях, если фиксированная граница устанавливалась и не может быть восстановлена, независимо от осуществления государственной регистрации этих земельных участков и прав на них;</w:t>
      </w:r>
      <w:proofErr w:type="gramEnd"/>
    </w:p>
    <w:p w:rsidR="00C05868" w:rsidRPr="00844150" w:rsidRDefault="00C05868" w:rsidP="002B6718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4150">
        <w:rPr>
          <w:rFonts w:ascii="Times New Roman" w:hAnsi="Times New Roman" w:cs="Times New Roman"/>
          <w:color w:val="000000"/>
          <w:sz w:val="26"/>
          <w:szCs w:val="26"/>
        </w:rPr>
        <w:t xml:space="preserve">судами между лицами, имеющими незавершенные </w:t>
      </w:r>
      <w:proofErr w:type="spellStart"/>
      <w:r w:rsidRPr="00844150">
        <w:rPr>
          <w:rFonts w:ascii="Times New Roman" w:hAnsi="Times New Roman" w:cs="Times New Roman"/>
          <w:color w:val="000000"/>
          <w:sz w:val="26"/>
          <w:szCs w:val="26"/>
        </w:rPr>
        <w:t>незаконсервированные</w:t>
      </w:r>
      <w:proofErr w:type="spellEnd"/>
      <w:r w:rsidRPr="00844150">
        <w:rPr>
          <w:rFonts w:ascii="Times New Roman" w:hAnsi="Times New Roman" w:cs="Times New Roman"/>
          <w:color w:val="000000"/>
          <w:sz w:val="26"/>
          <w:szCs w:val="26"/>
        </w:rPr>
        <w:t xml:space="preserve"> капитальные строения в общей собственности.</w:t>
      </w:r>
    </w:p>
    <w:p w:rsidR="00C05868" w:rsidRPr="00844150" w:rsidRDefault="00C05868" w:rsidP="002B671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44150">
        <w:rPr>
          <w:color w:val="000000"/>
          <w:sz w:val="26"/>
          <w:szCs w:val="26"/>
        </w:rPr>
        <w:t>Порядок рассмотре</w:t>
      </w:r>
      <w:r w:rsidR="002B6718">
        <w:rPr>
          <w:color w:val="000000"/>
          <w:sz w:val="26"/>
          <w:szCs w:val="26"/>
        </w:rPr>
        <w:t>ния земельных споров не изменен,</w:t>
      </w:r>
      <w:r w:rsidRPr="00844150">
        <w:rPr>
          <w:color w:val="000000"/>
          <w:sz w:val="26"/>
          <w:szCs w:val="26"/>
        </w:rPr>
        <w:t xml:space="preserve"> </w:t>
      </w:r>
      <w:r w:rsidR="002B6718">
        <w:rPr>
          <w:color w:val="000000"/>
          <w:sz w:val="26"/>
          <w:szCs w:val="26"/>
        </w:rPr>
        <w:t>о</w:t>
      </w:r>
      <w:r w:rsidR="00085AD4" w:rsidRPr="00844150">
        <w:rPr>
          <w:color w:val="000000"/>
          <w:sz w:val="26"/>
          <w:szCs w:val="26"/>
        </w:rPr>
        <w:t>днако</w:t>
      </w:r>
      <w:r w:rsidRPr="00844150">
        <w:rPr>
          <w:color w:val="000000"/>
          <w:sz w:val="26"/>
          <w:szCs w:val="26"/>
        </w:rPr>
        <w:t xml:space="preserve"> дополнен нормами о сроке направления местным исполнительным комитетом или судом информации о земельном споре в территориальную организацию по государственной регистрации.</w:t>
      </w:r>
    </w:p>
    <w:p w:rsidR="00C05868" w:rsidRPr="00844150" w:rsidRDefault="00C05868" w:rsidP="002B671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44150">
        <w:rPr>
          <w:color w:val="000000"/>
          <w:sz w:val="26"/>
          <w:szCs w:val="26"/>
        </w:rPr>
        <w:t>Еще одним важным нововведением в рассматриваемой сфере является установление срока обжалования решения по земельному спору в вышестоящий исполнительный комитет или в суд – в течение 1 месяца со дня получения такого решения.</w:t>
      </w:r>
    </w:p>
    <w:p w:rsidR="00844150" w:rsidRPr="000341E5" w:rsidRDefault="00E30A0B" w:rsidP="00085A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color w:val="000000"/>
          <w:sz w:val="28"/>
          <w:szCs w:val="28"/>
        </w:rPr>
        <w:tab/>
      </w:r>
    </w:p>
    <w:sectPr w:rsidR="00844150" w:rsidRPr="000341E5" w:rsidSect="00F27D3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25D8D"/>
    <w:multiLevelType w:val="multilevel"/>
    <w:tmpl w:val="7C787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86"/>
    <w:rsid w:val="000341E5"/>
    <w:rsid w:val="0005369D"/>
    <w:rsid w:val="00085AD4"/>
    <w:rsid w:val="00216723"/>
    <w:rsid w:val="002512E5"/>
    <w:rsid w:val="00267535"/>
    <w:rsid w:val="002B6718"/>
    <w:rsid w:val="00301C75"/>
    <w:rsid w:val="00420C7C"/>
    <w:rsid w:val="004A221B"/>
    <w:rsid w:val="004E22F9"/>
    <w:rsid w:val="00580C72"/>
    <w:rsid w:val="00586DED"/>
    <w:rsid w:val="00654FD4"/>
    <w:rsid w:val="00663895"/>
    <w:rsid w:val="0070436D"/>
    <w:rsid w:val="00800522"/>
    <w:rsid w:val="00844150"/>
    <w:rsid w:val="00853D5C"/>
    <w:rsid w:val="008D3E12"/>
    <w:rsid w:val="009B3486"/>
    <w:rsid w:val="00AD4D3F"/>
    <w:rsid w:val="00B904D1"/>
    <w:rsid w:val="00BD511C"/>
    <w:rsid w:val="00C05868"/>
    <w:rsid w:val="00CB6762"/>
    <w:rsid w:val="00D41135"/>
    <w:rsid w:val="00DA28F9"/>
    <w:rsid w:val="00DD0F2F"/>
    <w:rsid w:val="00E30A0B"/>
    <w:rsid w:val="00F27D3B"/>
    <w:rsid w:val="00F3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486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9B34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34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654FD4"/>
    <w:rPr>
      <w:color w:val="0000FF"/>
      <w:u w:val="single"/>
    </w:rPr>
  </w:style>
  <w:style w:type="character" w:styleId="a7">
    <w:name w:val="Emphasis"/>
    <w:basedOn w:val="a0"/>
    <w:uiPriority w:val="20"/>
    <w:qFormat/>
    <w:rsid w:val="00DD0F2F"/>
    <w:rPr>
      <w:i/>
      <w:iCs/>
    </w:rPr>
  </w:style>
  <w:style w:type="character" w:styleId="a8">
    <w:name w:val="Strong"/>
    <w:basedOn w:val="a0"/>
    <w:uiPriority w:val="22"/>
    <w:qFormat/>
    <w:rsid w:val="00DD0F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486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9B34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34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654FD4"/>
    <w:rPr>
      <w:color w:val="0000FF"/>
      <w:u w:val="single"/>
    </w:rPr>
  </w:style>
  <w:style w:type="character" w:styleId="a7">
    <w:name w:val="Emphasis"/>
    <w:basedOn w:val="a0"/>
    <w:uiPriority w:val="20"/>
    <w:qFormat/>
    <w:rsid w:val="00DD0F2F"/>
    <w:rPr>
      <w:i/>
      <w:iCs/>
    </w:rPr>
  </w:style>
  <w:style w:type="character" w:styleId="a8">
    <w:name w:val="Strong"/>
    <w:basedOn w:val="a0"/>
    <w:uiPriority w:val="22"/>
    <w:qFormat/>
    <w:rsid w:val="00DD0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H12600149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C206F-F22C-47B3-B140-CA4C7980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Шульга_ Екатерина Владимировна</dc:creator>
  <cp:lastModifiedBy>Шульга Екатерина Владимировна</cp:lastModifiedBy>
  <cp:revision>6</cp:revision>
  <cp:lastPrinted>2024-07-08T06:25:00Z</cp:lastPrinted>
  <dcterms:created xsi:type="dcterms:W3CDTF">2026-08-20T08:51:00Z</dcterms:created>
  <dcterms:modified xsi:type="dcterms:W3CDTF">2026-08-20T14:18:00Z</dcterms:modified>
</cp:coreProperties>
</file>