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7D435" w14:textId="77777777" w:rsidR="00897047" w:rsidRPr="00897047" w:rsidRDefault="00897047" w:rsidP="00D1265F">
      <w:pPr>
        <w:jc w:val="both"/>
        <w:rPr>
          <w:rFonts w:ascii="Times New Roman" w:hAnsi="Times New Roman" w:cs="Times New Roman"/>
          <w:b/>
          <w:sz w:val="30"/>
          <w:szCs w:val="30"/>
        </w:rPr>
      </w:pPr>
      <w:r w:rsidRPr="00897047">
        <w:rPr>
          <w:rFonts w:ascii="Times New Roman" w:hAnsi="Times New Roman" w:cs="Times New Roman"/>
          <w:b/>
          <w:sz w:val="30"/>
          <w:szCs w:val="30"/>
        </w:rPr>
        <w:t>«Сделаем лунки – спасем рыбу от замора!»</w:t>
      </w:r>
    </w:p>
    <w:p w14:paraId="4224CB7F" w14:textId="77777777" w:rsidR="00D1265F" w:rsidRPr="00897047" w:rsidRDefault="00D1265F" w:rsidP="00D1265F">
      <w:pPr>
        <w:spacing w:after="0"/>
        <w:ind w:firstLine="567"/>
        <w:jc w:val="both"/>
        <w:rPr>
          <w:rFonts w:ascii="Times New Roman" w:hAnsi="Times New Roman" w:cs="Times New Roman"/>
          <w:b/>
          <w:sz w:val="30"/>
          <w:szCs w:val="30"/>
        </w:rPr>
      </w:pPr>
      <w:r w:rsidRPr="00897047">
        <w:rPr>
          <w:rFonts w:ascii="Times New Roman" w:hAnsi="Times New Roman" w:cs="Times New Roman"/>
          <w:noProof/>
          <w:sz w:val="30"/>
          <w:szCs w:val="30"/>
        </w:rPr>
        <w:t>На территории Гомельской области  расположено более 260 рек и 90 значительных по площади озер.</w:t>
      </w:r>
      <w:r w:rsidRPr="00897047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897047">
        <w:rPr>
          <w:rFonts w:ascii="Times New Roman" w:hAnsi="Times New Roman" w:cs="Times New Roman"/>
          <w:sz w:val="30"/>
          <w:szCs w:val="30"/>
        </w:rPr>
        <w:t xml:space="preserve">Число мелких водоемов, каналов и ручьев исчисляется многими десятками в каждом районе области. </w:t>
      </w:r>
      <w:r w:rsidR="004A36DA">
        <w:rPr>
          <w:rFonts w:ascii="Times New Roman" w:hAnsi="Times New Roman" w:cs="Times New Roman"/>
          <w:sz w:val="30"/>
          <w:szCs w:val="30"/>
        </w:rPr>
        <w:t>В водоемах Гомельской области, как и в целом по Беларуси, насчитывается более 60</w:t>
      </w:r>
      <w:r w:rsidRPr="00897047">
        <w:rPr>
          <w:rFonts w:ascii="Times New Roman" w:hAnsi="Times New Roman" w:cs="Times New Roman"/>
          <w:sz w:val="30"/>
          <w:szCs w:val="30"/>
        </w:rPr>
        <w:t xml:space="preserve"> вид</w:t>
      </w:r>
      <w:r w:rsidR="004A36DA">
        <w:rPr>
          <w:rFonts w:ascii="Times New Roman" w:hAnsi="Times New Roman" w:cs="Times New Roman"/>
          <w:sz w:val="30"/>
          <w:szCs w:val="30"/>
        </w:rPr>
        <w:t>ов</w:t>
      </w:r>
      <w:r w:rsidRPr="00897047">
        <w:rPr>
          <w:rFonts w:ascii="Times New Roman" w:hAnsi="Times New Roman" w:cs="Times New Roman"/>
          <w:sz w:val="30"/>
          <w:szCs w:val="30"/>
        </w:rPr>
        <w:t xml:space="preserve"> рыб, ряд из них (стерлядь, рыбец) включены в Красную книгу Республики Беларусь. </w:t>
      </w:r>
    </w:p>
    <w:p w14:paraId="189FA39A" w14:textId="77777777" w:rsidR="00D1265F" w:rsidRPr="00D1265F" w:rsidRDefault="00D1265F" w:rsidP="00D1265F">
      <w:pPr>
        <w:spacing w:after="0"/>
        <w:ind w:firstLine="567"/>
        <w:jc w:val="both"/>
        <w:rPr>
          <w:rFonts w:ascii="Times New Roman" w:hAnsi="Times New Roman" w:cs="Times New Roman"/>
          <w:noProof/>
          <w:sz w:val="30"/>
          <w:szCs w:val="30"/>
        </w:rPr>
      </w:pPr>
      <w:r w:rsidRPr="00D1265F">
        <w:rPr>
          <w:rFonts w:ascii="Times New Roman" w:hAnsi="Times New Roman" w:cs="Times New Roman"/>
          <w:noProof/>
          <w:sz w:val="30"/>
          <w:szCs w:val="30"/>
        </w:rPr>
        <w:t>Одним из отрицательных явлений на водных объектах Беларуси, приносящих большой ущерб, являются заморы — массовая гибель рыб в результате уменьшения растворенного в воде кислорода.</w:t>
      </w:r>
    </w:p>
    <w:p w14:paraId="3F5403F7" w14:textId="77777777" w:rsidR="00D1265F" w:rsidRDefault="00D1265F" w:rsidP="00D1265F">
      <w:pPr>
        <w:spacing w:after="0"/>
        <w:ind w:firstLine="567"/>
        <w:jc w:val="both"/>
        <w:rPr>
          <w:rFonts w:ascii="Times New Roman" w:hAnsi="Times New Roman" w:cs="Times New Roman"/>
          <w:color w:val="0C1014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C1014"/>
          <w:sz w:val="30"/>
          <w:szCs w:val="30"/>
          <w:shd w:val="clear" w:color="auto" w:fill="FFFFFF"/>
        </w:rPr>
        <w:t>У</w:t>
      </w:r>
      <w:r w:rsidRPr="00897047">
        <w:rPr>
          <w:rFonts w:ascii="Times New Roman" w:hAnsi="Times New Roman" w:cs="Times New Roman"/>
          <w:color w:val="0C1014"/>
          <w:sz w:val="30"/>
          <w:szCs w:val="30"/>
          <w:shd w:val="clear" w:color="auto" w:fill="FFFFFF"/>
        </w:rPr>
        <w:t xml:space="preserve">становление прочного ледового покрова и невозможность контакта воды с воздухом – газообмена – является основным фактором, который может послужить причиной возникновения замора. </w:t>
      </w:r>
    </w:p>
    <w:p w14:paraId="1528FD57" w14:textId="77777777" w:rsidR="004A36DA" w:rsidRPr="00D1265F" w:rsidRDefault="004A36DA" w:rsidP="004A36DA">
      <w:pPr>
        <w:spacing w:after="0"/>
        <w:ind w:firstLine="567"/>
        <w:jc w:val="both"/>
        <w:rPr>
          <w:rFonts w:ascii="Times New Roman" w:hAnsi="Times New Roman" w:cs="Times New Roman"/>
          <w:color w:val="0C1014"/>
          <w:sz w:val="30"/>
          <w:szCs w:val="30"/>
          <w:shd w:val="clear" w:color="auto" w:fill="FFFFFF"/>
        </w:rPr>
      </w:pPr>
      <w:r w:rsidRPr="00D1265F">
        <w:rPr>
          <w:rFonts w:ascii="Times New Roman" w:hAnsi="Times New Roman" w:cs="Times New Roman"/>
          <w:color w:val="0C1014"/>
          <w:sz w:val="30"/>
          <w:szCs w:val="30"/>
          <w:shd w:val="clear" w:color="auto" w:fill="FFFFFF"/>
        </w:rPr>
        <w:t>Заморы могут возникнуть в любом водоеме, но наиболее подвержены этому явлению мелкие замкнутые болота, озера, пруды, где отсутствует течение, и наблюдаются гнилостные процессы. Если нет соединения в виде ручьев, проток и рукавов с более просторными и насыщенными кислородом реками, то за зиму в сложившихся условиях может погибнуть вся рыба.</w:t>
      </w:r>
    </w:p>
    <w:p w14:paraId="608BA794" w14:textId="77777777" w:rsidR="004A36DA" w:rsidRPr="00D1265F" w:rsidRDefault="004A36DA" w:rsidP="004A36DA">
      <w:pPr>
        <w:spacing w:after="0"/>
        <w:ind w:firstLine="567"/>
        <w:jc w:val="both"/>
        <w:rPr>
          <w:rFonts w:ascii="Times New Roman" w:hAnsi="Times New Roman" w:cs="Times New Roman"/>
          <w:color w:val="0C1014"/>
          <w:sz w:val="30"/>
          <w:szCs w:val="30"/>
          <w:shd w:val="clear" w:color="auto" w:fill="FFFFFF"/>
        </w:rPr>
      </w:pPr>
      <w:r w:rsidRPr="00D1265F">
        <w:rPr>
          <w:rFonts w:ascii="Times New Roman" w:hAnsi="Times New Roman" w:cs="Times New Roman"/>
          <w:color w:val="0C1014"/>
          <w:sz w:val="30"/>
          <w:szCs w:val="30"/>
          <w:shd w:val="clear" w:color="auto" w:fill="FFFFFF"/>
        </w:rPr>
        <w:t>Затяжная холодная зима почти всегда сопровождается замором рыбы. Однако не все подводные жители в одинаковой мере чувствительны к низкой концентрации кислорода. Самыми стойкими являются линь, карась, ротан и вьюн. При неблагоприятных условиях они зарываются в ил, впадают в спячку и пережидают негативный период до начала весны. Наиболее чувствительными к кислороду рыбами считаются: лососевые, судак, щука, окунь, жерех, голавль.</w:t>
      </w:r>
    </w:p>
    <w:p w14:paraId="68A8C2B6" w14:textId="77777777" w:rsidR="004A36DA" w:rsidRPr="00D1265F" w:rsidRDefault="004A36DA" w:rsidP="004A36DA">
      <w:pPr>
        <w:spacing w:after="0"/>
        <w:ind w:firstLine="567"/>
        <w:jc w:val="both"/>
        <w:rPr>
          <w:rFonts w:ascii="Times New Roman" w:hAnsi="Times New Roman" w:cs="Times New Roman"/>
          <w:color w:val="0C1014"/>
          <w:sz w:val="30"/>
          <w:szCs w:val="30"/>
          <w:shd w:val="clear" w:color="auto" w:fill="FFFFFF"/>
        </w:rPr>
      </w:pPr>
      <w:r w:rsidRPr="00D1265F">
        <w:rPr>
          <w:rFonts w:ascii="Times New Roman" w:hAnsi="Times New Roman" w:cs="Times New Roman"/>
          <w:color w:val="0C1014"/>
          <w:sz w:val="30"/>
          <w:szCs w:val="30"/>
          <w:shd w:val="clear" w:color="auto" w:fill="FFFFFF"/>
        </w:rPr>
        <w:t>Своевременно выявить замор поможет зимняя рыбалка. Истинные рыбаки, не теряют времени и в любое время года – они стремятся на водоем в оттепель и даже в стужу. Но ловля рыбы в замор может негативно отразиться на улове, поэтому лучше своевременно выявить трагедию и предотвратить ее. </w:t>
      </w:r>
    </w:p>
    <w:p w14:paraId="2D42BA2D" w14:textId="77777777" w:rsidR="004A36DA" w:rsidRPr="004A36DA" w:rsidRDefault="004A36DA" w:rsidP="004A36DA">
      <w:pPr>
        <w:spacing w:after="0"/>
        <w:ind w:firstLine="567"/>
        <w:jc w:val="both"/>
        <w:rPr>
          <w:rFonts w:ascii="Times New Roman" w:hAnsi="Times New Roman" w:cs="Times New Roman"/>
          <w:noProof/>
          <w:sz w:val="30"/>
          <w:szCs w:val="30"/>
        </w:rPr>
      </w:pPr>
      <w:r w:rsidRPr="00897047">
        <w:rPr>
          <w:rFonts w:ascii="Times New Roman" w:hAnsi="Times New Roman" w:cs="Times New Roman"/>
          <w:color w:val="0C1014"/>
          <w:sz w:val="30"/>
          <w:szCs w:val="30"/>
          <w:shd w:val="clear" w:color="auto" w:fill="FFFFFF"/>
        </w:rPr>
        <w:t xml:space="preserve">В соответствии с Правилами ведения рыболовного хозяйства, утвержденных Указом Президента Республики Беларусь от 21 июля 2021 г. № 284 ответственными за организацию и проведение мероприятий по предотвращению </w:t>
      </w:r>
      <w:proofErr w:type="spellStart"/>
      <w:r w:rsidRPr="00897047">
        <w:rPr>
          <w:rFonts w:ascii="Times New Roman" w:hAnsi="Times New Roman" w:cs="Times New Roman"/>
          <w:color w:val="0C1014"/>
          <w:sz w:val="30"/>
          <w:szCs w:val="30"/>
          <w:shd w:val="clear" w:color="auto" w:fill="FFFFFF"/>
        </w:rPr>
        <w:t>заморных</w:t>
      </w:r>
      <w:proofErr w:type="spellEnd"/>
      <w:r w:rsidRPr="00897047">
        <w:rPr>
          <w:rFonts w:ascii="Times New Roman" w:hAnsi="Times New Roman" w:cs="Times New Roman"/>
          <w:color w:val="0C1014"/>
          <w:sz w:val="30"/>
          <w:szCs w:val="30"/>
          <w:shd w:val="clear" w:color="auto" w:fill="FFFFFF"/>
        </w:rPr>
        <w:t xml:space="preserve"> явлений, являются арендаторы/пользователи рыболовных угодий (в </w:t>
      </w:r>
      <w:r w:rsidRPr="00897047">
        <w:rPr>
          <w:rFonts w:ascii="Times New Roman" w:hAnsi="Times New Roman" w:cs="Times New Roman"/>
          <w:color w:val="0C1014"/>
          <w:sz w:val="30"/>
          <w:szCs w:val="30"/>
          <w:shd w:val="clear" w:color="auto" w:fill="FFFFFF"/>
        </w:rPr>
        <w:lastRenderedPageBreak/>
        <w:t xml:space="preserve">арендованных/предоставленных в безвозмездное пользование </w:t>
      </w:r>
      <w:r w:rsidRPr="004A36DA">
        <w:rPr>
          <w:rFonts w:ascii="Times New Roman" w:hAnsi="Times New Roman" w:cs="Times New Roman"/>
          <w:noProof/>
          <w:sz w:val="30"/>
          <w:szCs w:val="30"/>
        </w:rPr>
        <w:t>рыболовных угодьях) и местные исполнительные и распорядительные органы (в рыболовных угодьях фонда запаса).</w:t>
      </w:r>
      <w:r w:rsidRPr="004A36DA">
        <w:rPr>
          <w:rFonts w:ascii="Times New Roman" w:hAnsi="Times New Roman" w:cs="Times New Roman"/>
          <w:noProof/>
          <w:sz w:val="30"/>
          <w:szCs w:val="30"/>
        </w:rPr>
        <w:br/>
        <w:t>Но и граждане не должны оставаться в стороне. Рыболовы-любители, которые бывают на водоемах, могут помочь зимующей рыбе: несколько прорубленных лунок – это дополнительное количество кислорода в воде.</w:t>
      </w:r>
    </w:p>
    <w:p w14:paraId="73ED2610" w14:textId="77777777" w:rsidR="004A36DA" w:rsidRPr="004A36DA" w:rsidRDefault="004A36DA" w:rsidP="004A36DA">
      <w:pPr>
        <w:spacing w:after="0"/>
        <w:ind w:firstLine="567"/>
        <w:jc w:val="both"/>
        <w:rPr>
          <w:rFonts w:ascii="Times New Roman" w:hAnsi="Times New Roman" w:cs="Times New Roman"/>
          <w:noProof/>
          <w:sz w:val="30"/>
          <w:szCs w:val="30"/>
        </w:rPr>
      </w:pPr>
      <w:r w:rsidRPr="004A36DA">
        <w:rPr>
          <w:rFonts w:ascii="Times New Roman" w:hAnsi="Times New Roman" w:cs="Times New Roman"/>
          <w:noProof/>
          <w:sz w:val="30"/>
          <w:szCs w:val="30"/>
        </w:rPr>
        <w:t>В качестве эффективных низкозатратных мер по насыщению воды кислородом следует отметить устройство прорубей, лунок из расчета 3-5 шт./га и укрытие их теплоизоляционным материалом (камыш, солома, уложенные на ветки) для предотвращения замерзания, известкование прибрежных участков водных объектов с гниющей растительностью.</w:t>
      </w:r>
    </w:p>
    <w:p w14:paraId="6BDA2C38" w14:textId="77777777" w:rsidR="004A36DA" w:rsidRPr="004A36DA" w:rsidRDefault="004A36DA" w:rsidP="004A36DA">
      <w:pPr>
        <w:spacing w:after="0"/>
        <w:ind w:firstLine="567"/>
        <w:jc w:val="both"/>
        <w:rPr>
          <w:rFonts w:ascii="Times New Roman" w:hAnsi="Times New Roman" w:cs="Times New Roman"/>
          <w:noProof/>
          <w:sz w:val="30"/>
          <w:szCs w:val="30"/>
        </w:rPr>
      </w:pPr>
      <w:r w:rsidRPr="004A36DA">
        <w:rPr>
          <w:rFonts w:ascii="Times New Roman" w:hAnsi="Times New Roman" w:cs="Times New Roman"/>
          <w:noProof/>
          <w:sz w:val="30"/>
          <w:szCs w:val="30"/>
        </w:rPr>
        <w:tab/>
        <w:t>При выявлении гражданами случаев массового выхода  рыбы и водных беспозвоночных к лункам на водных объектах, иных признаков заморных явлений, просим граждан проинформировать районную инспекцию по телефонам 8-02357-3-08-07, 3-74-93.</w:t>
      </w:r>
    </w:p>
    <w:p w14:paraId="10A8145B" w14:textId="77777777" w:rsidR="00434646" w:rsidRPr="004A36DA" w:rsidRDefault="00434646" w:rsidP="004A36DA">
      <w:pPr>
        <w:spacing w:after="0"/>
        <w:ind w:firstLine="567"/>
        <w:jc w:val="both"/>
        <w:rPr>
          <w:rFonts w:ascii="Times New Roman" w:hAnsi="Times New Roman" w:cs="Times New Roman"/>
          <w:noProof/>
          <w:sz w:val="30"/>
          <w:szCs w:val="30"/>
        </w:rPr>
      </w:pPr>
    </w:p>
    <w:sectPr w:rsidR="00434646" w:rsidRPr="004A36DA" w:rsidSect="00F833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28C3"/>
    <w:rsid w:val="001C5FDE"/>
    <w:rsid w:val="0024191C"/>
    <w:rsid w:val="0035745C"/>
    <w:rsid w:val="0042344C"/>
    <w:rsid w:val="00434646"/>
    <w:rsid w:val="00463E40"/>
    <w:rsid w:val="004A36DA"/>
    <w:rsid w:val="007A7698"/>
    <w:rsid w:val="00824DF6"/>
    <w:rsid w:val="00897047"/>
    <w:rsid w:val="00A54349"/>
    <w:rsid w:val="00D1265F"/>
    <w:rsid w:val="00D428C3"/>
    <w:rsid w:val="00D6284F"/>
    <w:rsid w:val="00E45210"/>
    <w:rsid w:val="00F83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1266DA"/>
  <w15:docId w15:val="{9CD7179A-BEC8-4B84-B228-651B6C393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33E8"/>
  </w:style>
  <w:style w:type="paragraph" w:styleId="1">
    <w:name w:val="heading 1"/>
    <w:basedOn w:val="a"/>
    <w:next w:val="a"/>
    <w:link w:val="10"/>
    <w:uiPriority w:val="9"/>
    <w:qFormat/>
    <w:rsid w:val="00D428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28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28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28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28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28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28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28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28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28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428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428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428C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428C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428C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428C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428C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428C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428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428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28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428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428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428C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428C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428C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428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428C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428C3"/>
    <w:rPr>
      <w:b/>
      <w:bCs/>
      <w:smallCaps/>
      <w:color w:val="0F4761" w:themeColor="accent1" w:themeShade="BF"/>
      <w:spacing w:val="5"/>
    </w:rPr>
  </w:style>
  <w:style w:type="paragraph" w:styleId="ac">
    <w:name w:val="Body Text"/>
    <w:basedOn w:val="a"/>
    <w:link w:val="ad"/>
    <w:rsid w:val="00434646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30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434646"/>
    <w:rPr>
      <w:rFonts w:ascii="Times New Roman" w:eastAsia="Times New Roman" w:hAnsi="Times New Roman" w:cs="Times New Roman"/>
      <w:kern w:val="0"/>
      <w:sz w:val="30"/>
      <w:szCs w:val="20"/>
      <w:lang w:eastAsia="ru-RU"/>
    </w:rPr>
  </w:style>
  <w:style w:type="paragraph" w:styleId="ae">
    <w:name w:val="Normal (Web)"/>
    <w:basedOn w:val="a"/>
    <w:uiPriority w:val="99"/>
    <w:semiHidden/>
    <w:unhideWhenUsed/>
    <w:rsid w:val="00D12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 и ООС Октябрьская райинспекция</dc:creator>
  <cp:keywords/>
  <dc:description/>
  <cp:lastModifiedBy>ПР и ООС Октябрьская райинспекция</cp:lastModifiedBy>
  <cp:revision>5</cp:revision>
  <dcterms:created xsi:type="dcterms:W3CDTF">2026-02-10T11:29:00Z</dcterms:created>
  <dcterms:modified xsi:type="dcterms:W3CDTF">2026-02-12T09:25:00Z</dcterms:modified>
</cp:coreProperties>
</file>