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3" w:rsidRDefault="00CD5798" w:rsidP="00685903">
      <w:pPr>
        <w:ind w:left="-142"/>
        <w:jc w:val="center"/>
        <w:rPr>
          <w:rFonts w:ascii="TimesNewRomanPSMT" w:hAnsi="TimesNewRomanPSMT" w:cs="TimesNewRomanPSMT"/>
          <w:b/>
          <w:szCs w:val="30"/>
        </w:rPr>
      </w:pPr>
      <w:r w:rsidRPr="00CD5798">
        <w:rPr>
          <w:rFonts w:ascii="TimesNewRomanPSMT" w:hAnsi="TimesNewRomanPSMT" w:cs="TimesNewRomanPSMT"/>
          <w:b/>
          <w:szCs w:val="30"/>
        </w:rPr>
        <w:t xml:space="preserve">Изменения в части использования кассового </w:t>
      </w:r>
    </w:p>
    <w:p w:rsidR="00BE3A6D" w:rsidRDefault="00CD5798" w:rsidP="00685903">
      <w:pPr>
        <w:ind w:left="-142"/>
        <w:jc w:val="center"/>
        <w:rPr>
          <w:rFonts w:ascii="TimesNewRomanPSMT" w:hAnsi="TimesNewRomanPSMT" w:cs="TimesNewRomanPSMT"/>
          <w:b/>
          <w:szCs w:val="30"/>
        </w:rPr>
      </w:pPr>
      <w:r w:rsidRPr="00CD5798">
        <w:rPr>
          <w:rFonts w:ascii="TimesNewRomanPSMT" w:hAnsi="TimesNewRomanPSMT" w:cs="TimesNewRomanPSMT"/>
          <w:b/>
          <w:szCs w:val="30"/>
        </w:rPr>
        <w:t>и иного оборудования при приеме сре</w:t>
      </w:r>
      <w:proofErr w:type="gramStart"/>
      <w:r w:rsidRPr="00CD5798">
        <w:rPr>
          <w:rFonts w:ascii="TimesNewRomanPSMT" w:hAnsi="TimesNewRomanPSMT" w:cs="TimesNewRomanPSMT"/>
          <w:b/>
          <w:szCs w:val="30"/>
        </w:rPr>
        <w:t>дств пл</w:t>
      </w:r>
      <w:proofErr w:type="gramEnd"/>
      <w:r w:rsidRPr="00CD5798">
        <w:rPr>
          <w:rFonts w:ascii="TimesNewRomanPSMT" w:hAnsi="TimesNewRomanPSMT" w:cs="TimesNewRomanPSMT"/>
          <w:b/>
          <w:szCs w:val="30"/>
        </w:rPr>
        <w:t>атежа с 01.07.2025</w:t>
      </w:r>
      <w:r>
        <w:rPr>
          <w:rFonts w:ascii="TimesNewRomanPSMT" w:hAnsi="TimesNewRomanPSMT" w:cs="TimesNewRomanPSMT"/>
          <w:b/>
          <w:szCs w:val="30"/>
        </w:rPr>
        <w:t>!</w:t>
      </w:r>
    </w:p>
    <w:p w:rsidR="00CD5798" w:rsidRPr="00BE3A6D" w:rsidRDefault="00CD5798" w:rsidP="00E21EBE">
      <w:pPr>
        <w:ind w:left="-142" w:firstLine="568"/>
        <w:jc w:val="center"/>
        <w:rPr>
          <w:rFonts w:ascii="TimesNewRomanPSMT" w:hAnsi="TimesNewRomanPSMT" w:cs="TimesNewRomanPSMT"/>
          <w:b/>
          <w:szCs w:val="30"/>
        </w:rPr>
      </w:pPr>
    </w:p>
    <w:p w:rsidR="00CD5798" w:rsidRDefault="00CD5798" w:rsidP="00E21EBE">
      <w:pPr>
        <w:ind w:left="-142" w:firstLine="568"/>
        <w:jc w:val="both"/>
        <w:rPr>
          <w:color w:val="000000"/>
          <w:szCs w:val="30"/>
        </w:rPr>
      </w:pPr>
      <w:r w:rsidRPr="00B67D6E">
        <w:rPr>
          <w:szCs w:val="30"/>
        </w:rPr>
        <w:t xml:space="preserve">Инспекция Министерства по налогам и сборам Республики Беларусь по Светлогорскому району </w:t>
      </w:r>
      <w:r w:rsidRPr="00FA03A7">
        <w:rPr>
          <w:szCs w:val="30"/>
        </w:rPr>
        <w:t>напоминает, что с 1 июля 2025 года вступают в силу изменения в части использования кассового и иного оборудования при приеме средств платежа</w:t>
      </w:r>
      <w:r>
        <w:rPr>
          <w:szCs w:val="30"/>
        </w:rPr>
        <w:t>.</w:t>
      </w:r>
    </w:p>
    <w:p w:rsidR="00CD5798" w:rsidRDefault="00CD5798" w:rsidP="00E21EBE">
      <w:pPr>
        <w:ind w:left="-142" w:firstLine="568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В течение 2022 - 2024 гг. принят ряд нормативно-правовых документов, которые вносят изменения в порядок использования кассового и иного оборудования при приеме средств платежа в 2025 году. Для соблюдения новых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требований организациям и индивидуальным предпринимателям нужно подготовиться </w:t>
      </w:r>
      <w:r w:rsidRPr="00CD5798">
        <w:rPr>
          <w:rStyle w:val="word-wrapper"/>
          <w:b/>
          <w:color w:val="242424"/>
          <w:szCs w:val="30"/>
          <w:shd w:val="clear" w:color="auto" w:fill="FFFFFF"/>
        </w:rPr>
        <w:t>заранее</w:t>
      </w:r>
      <w:r>
        <w:rPr>
          <w:rStyle w:val="word-wrapper"/>
          <w:color w:val="242424"/>
          <w:szCs w:val="30"/>
          <w:shd w:val="clear" w:color="auto" w:fill="FFFFFF"/>
        </w:rPr>
        <w:t>!</w:t>
      </w:r>
    </w:p>
    <w:p w:rsidR="00BE3A6D" w:rsidRDefault="00CD5798" w:rsidP="00BE3A6D">
      <w:pPr>
        <w:ind w:firstLine="731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Бытует мнение, что если субъект хозяйствования не реализует товары,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подлежащие маркировке средствами идентификации или унифицированными контрольными знаками, то доработка (замена) кассового оборудования не нужна. Это мнение </w:t>
      </w:r>
      <w:r w:rsidRPr="00CD5798">
        <w:rPr>
          <w:rStyle w:val="word-wrapper"/>
          <w:b/>
          <w:color w:val="242424"/>
          <w:szCs w:val="30"/>
          <w:shd w:val="clear" w:color="auto" w:fill="FFFFFF"/>
        </w:rPr>
        <w:t>ошибочно</w:t>
      </w:r>
      <w:r>
        <w:rPr>
          <w:rStyle w:val="word-wrapper"/>
          <w:color w:val="242424"/>
          <w:szCs w:val="30"/>
          <w:shd w:val="clear" w:color="auto" w:fill="FFFFFF"/>
        </w:rPr>
        <w:t xml:space="preserve">! Доработке (замене) подлежит </w:t>
      </w:r>
      <w:r w:rsidRPr="00B605A7">
        <w:rPr>
          <w:rStyle w:val="word-wrapper"/>
          <w:b/>
          <w:color w:val="242424"/>
          <w:szCs w:val="30"/>
          <w:shd w:val="clear" w:color="auto" w:fill="FFFFFF"/>
        </w:rPr>
        <w:t>каждая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605A7">
        <w:rPr>
          <w:rStyle w:val="word-wrapper"/>
          <w:b/>
          <w:color w:val="242424"/>
          <w:szCs w:val="30"/>
          <w:shd w:val="clear" w:color="auto" w:fill="FFFFFF"/>
        </w:rPr>
        <w:t xml:space="preserve">единица </w:t>
      </w:r>
      <w:r>
        <w:rPr>
          <w:rStyle w:val="word-wrapper"/>
          <w:color w:val="242424"/>
          <w:szCs w:val="30"/>
          <w:shd w:val="clear" w:color="auto" w:fill="FFFFFF"/>
        </w:rPr>
        <w:t xml:space="preserve">кассового оборудования. Нет таких случаев, когда организациям и </w:t>
      </w:r>
      <w:r w:rsidR="00685903">
        <w:rPr>
          <w:rStyle w:val="word-wrapper"/>
          <w:color w:val="242424"/>
          <w:szCs w:val="30"/>
          <w:shd w:val="clear" w:color="auto" w:fill="FFFFFF"/>
        </w:rPr>
        <w:t>индивидуальным предпринимателям</w:t>
      </w:r>
      <w:r>
        <w:rPr>
          <w:rStyle w:val="word-wrapper"/>
          <w:color w:val="242424"/>
          <w:szCs w:val="30"/>
          <w:shd w:val="clear" w:color="auto" w:fill="FFFFFF"/>
        </w:rPr>
        <w:t xml:space="preserve"> не нужно дорабатывать (заменять) кассовое оборудование.</w:t>
      </w:r>
    </w:p>
    <w:p w:rsidR="00CD5798" w:rsidRDefault="00B605A7" w:rsidP="00BE3A6D">
      <w:pPr>
        <w:ind w:firstLine="731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З</w:t>
      </w:r>
      <w:r w:rsidR="00CD5798">
        <w:rPr>
          <w:rStyle w:val="word-wrapper"/>
          <w:color w:val="242424"/>
          <w:szCs w:val="30"/>
          <w:shd w:val="clear" w:color="auto" w:fill="FFFFFF"/>
        </w:rPr>
        <w:t xml:space="preserve">а использование кассового оборудования, которое не </w:t>
      </w:r>
      <w:r>
        <w:rPr>
          <w:rStyle w:val="word-wrapper"/>
          <w:color w:val="242424"/>
          <w:szCs w:val="30"/>
          <w:shd w:val="clear" w:color="auto" w:fill="FFFFFF"/>
        </w:rPr>
        <w:t>соответствует</w:t>
      </w:r>
      <w:r w:rsidR="00CD5798">
        <w:rPr>
          <w:rStyle w:val="word-wrapper"/>
          <w:color w:val="242424"/>
          <w:szCs w:val="30"/>
          <w:shd w:val="clear" w:color="auto" w:fill="FFFFFF"/>
        </w:rPr>
        <w:t xml:space="preserve"> новым требованиям, </w:t>
      </w:r>
      <w:r>
        <w:rPr>
          <w:rStyle w:val="word-wrapper"/>
          <w:color w:val="242424"/>
          <w:szCs w:val="30"/>
          <w:shd w:val="clear" w:color="auto" w:fill="FFFFFF"/>
        </w:rPr>
        <w:t xml:space="preserve">с 01.07.2025 </w:t>
      </w:r>
      <w:r w:rsidR="00CD5798">
        <w:rPr>
          <w:rStyle w:val="word-wrapper"/>
          <w:color w:val="242424"/>
          <w:szCs w:val="30"/>
          <w:shd w:val="clear" w:color="auto" w:fill="FFFFFF"/>
        </w:rPr>
        <w:t xml:space="preserve">будет применяться </w:t>
      </w:r>
      <w:r>
        <w:rPr>
          <w:rStyle w:val="word-wrapper"/>
          <w:color w:val="242424"/>
          <w:szCs w:val="30"/>
          <w:shd w:val="clear" w:color="auto" w:fill="FFFFFF"/>
        </w:rPr>
        <w:t>административная ответственность</w:t>
      </w:r>
      <w:r w:rsidR="00CD5798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01228B">
        <w:rPr>
          <w:rStyle w:val="word-wrapper"/>
          <w:color w:val="242424"/>
          <w:szCs w:val="30"/>
          <w:shd w:val="clear" w:color="auto" w:fill="FFFFFF"/>
        </w:rPr>
        <w:t xml:space="preserve">в соответствии с </w:t>
      </w:r>
      <w:r w:rsidR="00CD5798">
        <w:rPr>
          <w:rStyle w:val="word-wrapper"/>
        </w:rPr>
        <w:t>ч</w:t>
      </w:r>
      <w:r w:rsidR="0001228B">
        <w:rPr>
          <w:rStyle w:val="word-wrapper"/>
        </w:rPr>
        <w:t>астью</w:t>
      </w:r>
      <w:r w:rsidR="00CD5798">
        <w:rPr>
          <w:rStyle w:val="word-wrapper"/>
        </w:rPr>
        <w:t xml:space="preserve"> 1 ст</w:t>
      </w:r>
      <w:r w:rsidR="0001228B">
        <w:rPr>
          <w:rStyle w:val="word-wrapper"/>
        </w:rPr>
        <w:t>атьи</w:t>
      </w:r>
      <w:bookmarkStart w:id="0" w:name="_GoBack"/>
      <w:bookmarkEnd w:id="0"/>
      <w:r w:rsidR="00CD5798">
        <w:rPr>
          <w:rStyle w:val="word-wrapper"/>
        </w:rPr>
        <w:t xml:space="preserve"> 13.15</w:t>
      </w:r>
      <w:r w:rsidR="00CD5798">
        <w:rPr>
          <w:rStyle w:val="fake-non-breaking-space"/>
          <w:color w:val="242424"/>
          <w:szCs w:val="30"/>
          <w:shd w:val="clear" w:color="auto" w:fill="FFFFFF"/>
        </w:rPr>
        <w:t> </w:t>
      </w:r>
      <w:r w:rsidR="0001228B">
        <w:rPr>
          <w:rStyle w:val="word-wrapper"/>
          <w:color w:val="242424"/>
          <w:szCs w:val="30"/>
          <w:shd w:val="clear" w:color="auto" w:fill="FFFFFF"/>
        </w:rPr>
        <w:t>Кодекса Республики Беларусь об административных правонарушениях</w:t>
      </w:r>
      <w:r w:rsidR="00CD5798">
        <w:rPr>
          <w:rStyle w:val="word-wrapper"/>
          <w:color w:val="242424"/>
          <w:szCs w:val="30"/>
          <w:shd w:val="clear" w:color="auto" w:fill="FFFFFF"/>
        </w:rPr>
        <w:t xml:space="preserve">. </w:t>
      </w:r>
    </w:p>
    <w:p w:rsidR="00CD5798" w:rsidRDefault="00B605A7" w:rsidP="0068590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word-wrapper"/>
          <w:i/>
          <w:iCs/>
          <w:color w:val="242424"/>
          <w:sz w:val="30"/>
          <w:szCs w:val="30"/>
        </w:rPr>
        <w:t>Справочно</w:t>
      </w:r>
      <w:proofErr w:type="spellEnd"/>
      <w:r>
        <w:rPr>
          <w:rStyle w:val="word-wrapper"/>
          <w:i/>
          <w:iCs/>
          <w:color w:val="242424"/>
          <w:sz w:val="30"/>
          <w:szCs w:val="30"/>
        </w:rPr>
        <w:t xml:space="preserve">: </w:t>
      </w:r>
      <w:r w:rsidR="00CD5798">
        <w:rPr>
          <w:rStyle w:val="word-wrapper"/>
          <w:i/>
          <w:iCs/>
          <w:color w:val="242424"/>
          <w:sz w:val="30"/>
          <w:szCs w:val="30"/>
        </w:rPr>
        <w:t xml:space="preserve">Перечень кассового оборудования, которое соответствует новым требованиям, приведен на сайте МНС https://nalog.gov.by/tax_control/payment_control/list_of_models/. </w:t>
      </w:r>
    </w:p>
    <w:p w:rsidR="00CD5798" w:rsidRDefault="00CD5798" w:rsidP="00BE3A6D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C33279" w:rsidP="00B605A7">
      <w:pPr>
        <w:ind w:firstLine="709"/>
        <w:jc w:val="both"/>
        <w:rPr>
          <w:b/>
          <w:szCs w:val="30"/>
          <w:lang w:eastAsia="en-US"/>
        </w:rPr>
      </w:pPr>
      <w:r w:rsidRPr="00326F09">
        <w:rPr>
          <w:i/>
          <w:color w:val="000000"/>
          <w:szCs w:val="30"/>
        </w:rPr>
        <w:t>Инспекция Министерства по налогам и сборам Республики Беларусь по Светлогорскому району</w:t>
      </w: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A8119F" w:rsidRPr="00731A94" w:rsidRDefault="00A8119F"/>
    <w:sectPr w:rsidR="00A8119F" w:rsidRPr="00731A94" w:rsidSect="006859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5B51"/>
    <w:rsid w:val="0001228B"/>
    <w:rsid w:val="00023973"/>
    <w:rsid w:val="00215B51"/>
    <w:rsid w:val="0061726E"/>
    <w:rsid w:val="00685903"/>
    <w:rsid w:val="00731A94"/>
    <w:rsid w:val="00A8119F"/>
    <w:rsid w:val="00AB4E40"/>
    <w:rsid w:val="00B605A7"/>
    <w:rsid w:val="00BC17CB"/>
    <w:rsid w:val="00BE3A6D"/>
    <w:rsid w:val="00C33279"/>
    <w:rsid w:val="00CD5798"/>
    <w:rsid w:val="00D84289"/>
    <w:rsid w:val="00DB01B8"/>
    <w:rsid w:val="00E21EBE"/>
    <w:rsid w:val="00FB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5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1"/>
    <w:rPr>
      <w:color w:val="69696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ord-wrapper">
    <w:name w:val="word-wrapper"/>
    <w:basedOn w:val="a0"/>
    <w:rsid w:val="00CD5798"/>
  </w:style>
  <w:style w:type="character" w:customStyle="1" w:styleId="fake-non-breaking-space">
    <w:name w:val="fake-non-breaking-space"/>
    <w:basedOn w:val="a0"/>
    <w:rsid w:val="00CD5798"/>
  </w:style>
  <w:style w:type="paragraph" w:customStyle="1" w:styleId="il-text-alignjustify">
    <w:name w:val="il-text-align_justify"/>
    <w:basedOn w:val="a"/>
    <w:rsid w:val="00CD579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Юлия Юрьевна</dc:creator>
  <cp:lastModifiedBy>baravaya_on</cp:lastModifiedBy>
  <cp:revision>4</cp:revision>
  <cp:lastPrinted>2025-03-04T08:48:00Z</cp:lastPrinted>
  <dcterms:created xsi:type="dcterms:W3CDTF">2025-03-11T05:59:00Z</dcterms:created>
  <dcterms:modified xsi:type="dcterms:W3CDTF">2025-03-11T05:59:00Z</dcterms:modified>
</cp:coreProperties>
</file>